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61E" w:rsidRPr="008F2D0B" w:rsidRDefault="00F40900" w:rsidP="008F2D0B">
      <w:pPr>
        <w:tabs>
          <w:tab w:val="left" w:pos="993"/>
        </w:tabs>
        <w:spacing w:after="0" w:line="240" w:lineRule="auto"/>
        <w:jc w:val="center"/>
        <w:rPr>
          <w:rFonts w:ascii="Times New Roman" w:hAnsi="Times New Roman" w:cs="Times New Roman"/>
          <w:b/>
          <w:color w:val="000000" w:themeColor="text1"/>
          <w:sz w:val="28"/>
          <w:szCs w:val="28"/>
          <w:lang w:val="uk-UA"/>
        </w:rPr>
      </w:pPr>
      <w:bookmarkStart w:id="0" w:name="_GoBack"/>
      <w:r w:rsidRPr="008F2D0B">
        <w:rPr>
          <w:rFonts w:ascii="Times New Roman" w:hAnsi="Times New Roman" w:cs="Times New Roman"/>
          <w:b/>
          <w:color w:val="000000" w:themeColor="text1"/>
          <w:sz w:val="28"/>
          <w:szCs w:val="28"/>
          <w:lang w:val="uk-UA"/>
        </w:rPr>
        <w:t>Перспективність клеєної деревини</w:t>
      </w:r>
      <w:r>
        <w:rPr>
          <w:rFonts w:ascii="Times New Roman" w:hAnsi="Times New Roman" w:cs="Times New Roman"/>
          <w:b/>
          <w:color w:val="000000" w:themeColor="text1"/>
          <w:sz w:val="28"/>
          <w:szCs w:val="28"/>
          <w:lang w:val="uk-UA"/>
        </w:rPr>
        <w:t xml:space="preserve"> </w:t>
      </w:r>
      <w:r w:rsidRPr="008F2D0B">
        <w:rPr>
          <w:rFonts w:ascii="Times New Roman" w:hAnsi="Times New Roman" w:cs="Times New Roman"/>
          <w:b/>
          <w:color w:val="000000" w:themeColor="text1"/>
          <w:sz w:val="28"/>
          <w:szCs w:val="28"/>
          <w:lang w:val="uk-UA"/>
        </w:rPr>
        <w:t xml:space="preserve">в </w:t>
      </w:r>
      <w:r>
        <w:rPr>
          <w:rFonts w:ascii="Times New Roman" w:hAnsi="Times New Roman" w:cs="Times New Roman"/>
          <w:b/>
          <w:color w:val="000000" w:themeColor="text1"/>
          <w:sz w:val="28"/>
          <w:szCs w:val="28"/>
          <w:lang w:val="uk-UA"/>
        </w:rPr>
        <w:t>будівництві</w:t>
      </w:r>
      <w:bookmarkEnd w:id="0"/>
    </w:p>
    <w:p w:rsidR="008F2D0B" w:rsidRPr="00C632FB" w:rsidRDefault="008F2D0B" w:rsidP="008F2D0B">
      <w:pPr>
        <w:tabs>
          <w:tab w:val="left" w:pos="993"/>
        </w:tabs>
        <w:spacing w:after="0" w:line="240" w:lineRule="auto"/>
        <w:jc w:val="center"/>
        <w:rPr>
          <w:rFonts w:ascii="Times New Roman" w:hAnsi="Times New Roman" w:cs="Times New Roman"/>
          <w:color w:val="000000" w:themeColor="text1"/>
          <w:sz w:val="28"/>
          <w:szCs w:val="28"/>
          <w:lang w:val="uk-UA"/>
        </w:rPr>
      </w:pPr>
    </w:p>
    <w:p w:rsidR="00986689" w:rsidRDefault="00F70761" w:rsidP="00986689">
      <w:pPr>
        <w:tabs>
          <w:tab w:val="left" w:pos="993"/>
        </w:tabs>
        <w:spacing w:after="0" w:line="240" w:lineRule="auto"/>
        <w:ind w:firstLine="709"/>
        <w:jc w:val="both"/>
        <w:rPr>
          <w:rFonts w:ascii="Times New Roman" w:hAnsi="Times New Roman" w:cs="Times New Roman"/>
          <w:color w:val="000000" w:themeColor="text1"/>
          <w:sz w:val="28"/>
          <w:szCs w:val="28"/>
          <w:lang w:val="uk-UA"/>
        </w:rPr>
      </w:pPr>
      <w:r w:rsidRPr="00986689">
        <w:rPr>
          <w:rFonts w:ascii="Times New Roman" w:hAnsi="Times New Roman" w:cs="Times New Roman"/>
          <w:b/>
          <w:color w:val="000000" w:themeColor="text1"/>
          <w:sz w:val="28"/>
          <w:szCs w:val="28"/>
          <w:lang w:val="uk-UA"/>
        </w:rPr>
        <w:t>ПАВЛОВ К.В.</w:t>
      </w:r>
      <w:r>
        <w:rPr>
          <w:rFonts w:ascii="Times New Roman" w:hAnsi="Times New Roman" w:cs="Times New Roman"/>
          <w:color w:val="000000" w:themeColor="text1"/>
          <w:sz w:val="28"/>
          <w:szCs w:val="28"/>
          <w:lang w:val="uk-UA"/>
        </w:rPr>
        <w:t xml:space="preserve"> </w:t>
      </w:r>
      <w:r w:rsidR="00986689">
        <w:rPr>
          <w:rFonts w:ascii="Times New Roman" w:hAnsi="Times New Roman" w:cs="Times New Roman"/>
          <w:color w:val="000000" w:themeColor="text1"/>
          <w:sz w:val="28"/>
          <w:szCs w:val="28"/>
          <w:lang w:val="uk-UA"/>
        </w:rPr>
        <w:t>- кандидат економічних наук, доцент, докторант Східноєвропейського національного університету імені. Лесі Українки</w:t>
      </w:r>
    </w:p>
    <w:p w:rsidR="00986689" w:rsidRDefault="00F70761" w:rsidP="00986689">
      <w:pPr>
        <w:tabs>
          <w:tab w:val="left" w:pos="993"/>
        </w:tabs>
        <w:spacing w:after="0" w:line="240" w:lineRule="auto"/>
        <w:ind w:firstLine="709"/>
        <w:jc w:val="both"/>
        <w:rPr>
          <w:rFonts w:ascii="Times New Roman" w:hAnsi="Times New Roman" w:cs="Times New Roman"/>
          <w:color w:val="000000" w:themeColor="text1"/>
          <w:sz w:val="28"/>
          <w:szCs w:val="28"/>
          <w:lang w:val="uk-UA"/>
        </w:rPr>
      </w:pPr>
      <w:r w:rsidRPr="00986689">
        <w:rPr>
          <w:rFonts w:ascii="Times New Roman" w:hAnsi="Times New Roman" w:cs="Times New Roman"/>
          <w:b/>
          <w:color w:val="000000" w:themeColor="text1"/>
          <w:sz w:val="28"/>
          <w:szCs w:val="28"/>
          <w:lang w:val="uk-UA"/>
        </w:rPr>
        <w:t>КОЗЛОВ В.А.</w:t>
      </w:r>
      <w:r w:rsidR="00986689">
        <w:rPr>
          <w:rFonts w:ascii="Times New Roman" w:hAnsi="Times New Roman" w:cs="Times New Roman"/>
          <w:color w:val="000000" w:themeColor="text1"/>
          <w:sz w:val="28"/>
          <w:szCs w:val="28"/>
          <w:lang w:val="uk-UA"/>
        </w:rPr>
        <w:t xml:space="preserve"> – студент 3 курсу кафедри фінансів, банківської справи та страхування Східноєвропейського національного університету імені. Лесі Українки</w:t>
      </w:r>
    </w:p>
    <w:p w:rsidR="00035C2F" w:rsidRPr="00C632FB" w:rsidRDefault="00035C2F" w:rsidP="00265C8E">
      <w:pPr>
        <w:tabs>
          <w:tab w:val="left" w:pos="993"/>
        </w:tabs>
        <w:spacing w:after="0" w:line="240" w:lineRule="auto"/>
        <w:ind w:firstLine="709"/>
        <w:jc w:val="both"/>
        <w:rPr>
          <w:rFonts w:ascii="Times New Roman" w:hAnsi="Times New Roman" w:cs="Times New Roman"/>
          <w:color w:val="000000" w:themeColor="text1"/>
          <w:sz w:val="28"/>
          <w:szCs w:val="28"/>
        </w:rPr>
      </w:pPr>
    </w:p>
    <w:p w:rsidR="00ED5CA6" w:rsidRPr="00C632FB" w:rsidRDefault="00E46566" w:rsidP="00265C8E">
      <w:pPr>
        <w:tabs>
          <w:tab w:val="left" w:pos="993"/>
        </w:tabs>
        <w:spacing w:after="0" w:line="240" w:lineRule="auto"/>
        <w:ind w:firstLine="709"/>
        <w:jc w:val="both"/>
        <w:rPr>
          <w:rFonts w:ascii="Times New Roman" w:hAnsi="Times New Roman" w:cs="Times New Roman"/>
          <w:color w:val="000000" w:themeColor="text1"/>
          <w:sz w:val="28"/>
          <w:szCs w:val="28"/>
        </w:rPr>
      </w:pPr>
      <w:r w:rsidRPr="00C632FB">
        <w:rPr>
          <w:rFonts w:ascii="Times New Roman" w:hAnsi="Times New Roman" w:cs="Times New Roman"/>
          <w:color w:val="000000" w:themeColor="text1"/>
          <w:sz w:val="28"/>
          <w:szCs w:val="28"/>
        </w:rPr>
        <w:t>Лісові</w:t>
      </w:r>
      <w:r w:rsidR="00D42510" w:rsidRPr="00C632FB">
        <w:rPr>
          <w:rFonts w:ascii="Times New Roman" w:hAnsi="Times New Roman" w:cs="Times New Roman"/>
          <w:color w:val="000000" w:themeColor="text1"/>
          <w:sz w:val="28"/>
          <w:szCs w:val="28"/>
          <w:lang w:val="uk-UA"/>
        </w:rPr>
        <w:t xml:space="preserve"> ресурси будь-якої </w:t>
      </w:r>
      <w:r w:rsidR="004E3C2E" w:rsidRPr="00C632FB">
        <w:rPr>
          <w:rFonts w:ascii="Times New Roman" w:hAnsi="Times New Roman" w:cs="Times New Roman"/>
          <w:color w:val="000000" w:themeColor="text1"/>
          <w:sz w:val="28"/>
          <w:szCs w:val="28"/>
          <w:lang w:val="uk-UA"/>
        </w:rPr>
        <w:t xml:space="preserve">країни </w:t>
      </w:r>
      <w:r w:rsidRPr="00C632FB">
        <w:rPr>
          <w:rFonts w:ascii="Times New Roman" w:hAnsi="Times New Roman" w:cs="Times New Roman"/>
          <w:color w:val="000000" w:themeColor="text1"/>
          <w:sz w:val="28"/>
          <w:szCs w:val="28"/>
          <w:lang w:val="uk-UA"/>
        </w:rPr>
        <w:t xml:space="preserve">– це невід’ємна частина </w:t>
      </w:r>
      <w:r w:rsidR="004E3C2E" w:rsidRPr="00C632FB">
        <w:rPr>
          <w:rFonts w:ascii="Times New Roman" w:hAnsi="Times New Roman" w:cs="Times New Roman"/>
          <w:color w:val="000000" w:themeColor="text1"/>
          <w:sz w:val="28"/>
          <w:szCs w:val="28"/>
        </w:rPr>
        <w:t>національної економіки, що є основним джере</w:t>
      </w:r>
      <w:r w:rsidRPr="00C632FB">
        <w:rPr>
          <w:rFonts w:ascii="Times New Roman" w:hAnsi="Times New Roman" w:cs="Times New Roman"/>
          <w:color w:val="000000" w:themeColor="text1"/>
          <w:sz w:val="28"/>
          <w:szCs w:val="28"/>
        </w:rPr>
        <w:t xml:space="preserve">лом постачання цінної деревини та </w:t>
      </w:r>
      <w:r w:rsidR="004E3C2E" w:rsidRPr="00C632FB">
        <w:rPr>
          <w:rFonts w:ascii="Times New Roman" w:hAnsi="Times New Roman" w:cs="Times New Roman"/>
          <w:color w:val="000000" w:themeColor="text1"/>
          <w:sz w:val="28"/>
          <w:szCs w:val="28"/>
        </w:rPr>
        <w:t>технічної сировини для будівельної, про</w:t>
      </w:r>
      <w:r w:rsidR="00D42510" w:rsidRPr="00C632FB">
        <w:rPr>
          <w:rFonts w:ascii="Times New Roman" w:hAnsi="Times New Roman" w:cs="Times New Roman"/>
          <w:color w:val="000000" w:themeColor="text1"/>
          <w:sz w:val="28"/>
          <w:szCs w:val="28"/>
        </w:rPr>
        <w:t xml:space="preserve">мислової, фармацевтичної </w:t>
      </w:r>
      <w:r w:rsidR="00D42510" w:rsidRPr="00C632FB">
        <w:rPr>
          <w:rFonts w:ascii="Times New Roman" w:hAnsi="Times New Roman" w:cs="Times New Roman"/>
          <w:color w:val="000000" w:themeColor="text1"/>
          <w:sz w:val="28"/>
          <w:szCs w:val="28"/>
          <w:lang w:val="uk-UA"/>
        </w:rPr>
        <w:t xml:space="preserve">та </w:t>
      </w:r>
      <w:r w:rsidR="004E3C2E" w:rsidRPr="00C632FB">
        <w:rPr>
          <w:rFonts w:ascii="Times New Roman" w:hAnsi="Times New Roman" w:cs="Times New Roman"/>
          <w:color w:val="000000" w:themeColor="text1"/>
          <w:sz w:val="28"/>
          <w:szCs w:val="28"/>
        </w:rPr>
        <w:t xml:space="preserve">харчових продуктів природного </w:t>
      </w:r>
      <w:r w:rsidRPr="00C632FB">
        <w:rPr>
          <w:rFonts w:ascii="Times New Roman" w:hAnsi="Times New Roman" w:cs="Times New Roman"/>
          <w:color w:val="000000" w:themeColor="text1"/>
          <w:sz w:val="28"/>
          <w:szCs w:val="28"/>
        </w:rPr>
        <w:t xml:space="preserve">походження тощо. </w:t>
      </w:r>
      <w:r w:rsidR="004905D1">
        <w:rPr>
          <w:rFonts w:ascii="Times New Roman" w:hAnsi="Times New Roman" w:cs="Times New Roman"/>
          <w:color w:val="000000" w:themeColor="text1"/>
          <w:sz w:val="28"/>
          <w:szCs w:val="28"/>
          <w:lang w:val="uk-UA"/>
        </w:rPr>
        <w:t xml:space="preserve">Від так, </w:t>
      </w:r>
      <w:r w:rsidR="004905D1" w:rsidRPr="00C632FB">
        <w:rPr>
          <w:rFonts w:ascii="Times New Roman" w:hAnsi="Times New Roman" w:cs="Times New Roman"/>
          <w:color w:val="000000" w:themeColor="text1"/>
          <w:sz w:val="28"/>
          <w:szCs w:val="28"/>
        </w:rPr>
        <w:t>лісові</w:t>
      </w:r>
      <w:r w:rsidRPr="00C632FB">
        <w:rPr>
          <w:rFonts w:ascii="Times New Roman" w:hAnsi="Times New Roman" w:cs="Times New Roman"/>
          <w:color w:val="000000" w:themeColor="text1"/>
          <w:sz w:val="28"/>
          <w:szCs w:val="28"/>
        </w:rPr>
        <w:t xml:space="preserve"> ресурси, що так </w:t>
      </w:r>
      <w:r w:rsidRPr="00C632FB">
        <w:rPr>
          <w:rFonts w:ascii="Times New Roman" w:hAnsi="Times New Roman" w:cs="Times New Roman"/>
          <w:color w:val="000000" w:themeColor="text1"/>
          <w:sz w:val="28"/>
          <w:szCs w:val="28"/>
          <w:lang w:val="uk-UA"/>
        </w:rPr>
        <w:t xml:space="preserve">широко можуть використовуватись </w:t>
      </w:r>
      <w:r w:rsidR="004E3C2E" w:rsidRPr="00C632FB">
        <w:rPr>
          <w:rFonts w:ascii="Times New Roman" w:hAnsi="Times New Roman" w:cs="Times New Roman"/>
          <w:color w:val="000000" w:themeColor="text1"/>
          <w:sz w:val="28"/>
          <w:szCs w:val="28"/>
        </w:rPr>
        <w:t xml:space="preserve">є важливим регулятором стабільності екологічної рівноваги навколишнього середовища, а також головним джерелом біологічно активного кисню в атмосфері та основним поглиначем вуглекислого газу і пилу. </w:t>
      </w:r>
    </w:p>
    <w:p w:rsidR="00ED5CA6" w:rsidRPr="00C632FB" w:rsidRDefault="00ED5CA6" w:rsidP="00265C8E">
      <w:pPr>
        <w:tabs>
          <w:tab w:val="left" w:pos="993"/>
        </w:tabs>
        <w:spacing w:after="0" w:line="240" w:lineRule="auto"/>
        <w:ind w:firstLine="709"/>
        <w:jc w:val="both"/>
        <w:rPr>
          <w:rFonts w:ascii="Times New Roman" w:hAnsi="Times New Roman" w:cs="Times New Roman"/>
          <w:color w:val="000000" w:themeColor="text1"/>
          <w:sz w:val="28"/>
          <w:szCs w:val="28"/>
        </w:rPr>
      </w:pPr>
      <w:r w:rsidRPr="00C632FB">
        <w:rPr>
          <w:rFonts w:ascii="Times New Roman" w:hAnsi="Times New Roman" w:cs="Times New Roman"/>
          <w:color w:val="000000" w:themeColor="text1"/>
          <w:sz w:val="28"/>
          <w:szCs w:val="28"/>
        </w:rPr>
        <w:t xml:space="preserve">Ліси України за своїм призначенням і розміщенням </w:t>
      </w:r>
      <w:r w:rsidRPr="00C632FB">
        <w:rPr>
          <w:rFonts w:ascii="Times New Roman" w:hAnsi="Times New Roman" w:cs="Times New Roman"/>
          <w:color w:val="000000" w:themeColor="text1"/>
          <w:sz w:val="28"/>
          <w:szCs w:val="28"/>
          <w:lang w:val="uk-UA"/>
        </w:rPr>
        <w:t xml:space="preserve">в основному </w:t>
      </w:r>
      <w:r w:rsidRPr="00C632FB">
        <w:rPr>
          <w:rFonts w:ascii="Times New Roman" w:hAnsi="Times New Roman" w:cs="Times New Roman"/>
          <w:color w:val="000000" w:themeColor="text1"/>
          <w:sz w:val="28"/>
          <w:szCs w:val="28"/>
        </w:rPr>
        <w:t xml:space="preserve">виконують переважно водоохоронні, захисні, санітарно-гігієнічні, оздоровчі та інші функції, забезпечують потреби суспільства в лісових ресурсах. </w:t>
      </w:r>
    </w:p>
    <w:p w:rsidR="00ED5CA6" w:rsidRPr="005E3FAC" w:rsidRDefault="00ED5CA6" w:rsidP="00265C8E">
      <w:pPr>
        <w:tabs>
          <w:tab w:val="left" w:pos="993"/>
        </w:tabs>
        <w:spacing w:after="0" w:line="240" w:lineRule="auto"/>
        <w:ind w:firstLine="709"/>
        <w:jc w:val="both"/>
        <w:rPr>
          <w:rFonts w:ascii="Times New Roman" w:hAnsi="Times New Roman" w:cs="Times New Roman"/>
          <w:color w:val="000000" w:themeColor="text1"/>
          <w:sz w:val="28"/>
          <w:szCs w:val="28"/>
          <w:lang w:val="uk-UA"/>
        </w:rPr>
      </w:pPr>
      <w:r w:rsidRPr="00C632FB">
        <w:rPr>
          <w:rFonts w:ascii="Times New Roman" w:hAnsi="Times New Roman" w:cs="Times New Roman"/>
          <w:color w:val="000000" w:themeColor="text1"/>
          <w:sz w:val="28"/>
          <w:szCs w:val="28"/>
        </w:rPr>
        <w:t>Загальна площа лісових ділянок</w:t>
      </w:r>
      <w:r w:rsidRPr="00C632FB">
        <w:rPr>
          <w:rFonts w:ascii="Times New Roman" w:hAnsi="Times New Roman" w:cs="Times New Roman"/>
          <w:color w:val="000000" w:themeColor="text1"/>
          <w:sz w:val="28"/>
          <w:szCs w:val="28"/>
          <w:lang w:val="uk-UA"/>
        </w:rPr>
        <w:t xml:space="preserve"> по всій території України (за звітом Державного агентства лісових ресурсів України за </w:t>
      </w:r>
      <w:r w:rsidR="003E77F4" w:rsidRPr="00C632FB">
        <w:rPr>
          <w:rFonts w:ascii="Times New Roman" w:hAnsi="Times New Roman" w:cs="Times New Roman"/>
          <w:color w:val="000000" w:themeColor="text1"/>
          <w:sz w:val="28"/>
          <w:szCs w:val="28"/>
          <w:lang w:val="uk-UA"/>
        </w:rPr>
        <w:t>2016 рі</w:t>
      </w:r>
      <w:r w:rsidRPr="00C632FB">
        <w:rPr>
          <w:rFonts w:ascii="Times New Roman" w:hAnsi="Times New Roman" w:cs="Times New Roman"/>
          <w:color w:val="000000" w:themeColor="text1"/>
          <w:sz w:val="28"/>
          <w:szCs w:val="28"/>
          <w:lang w:val="uk-UA"/>
        </w:rPr>
        <w:t>к)</w:t>
      </w:r>
      <w:r w:rsidRPr="00C632FB">
        <w:rPr>
          <w:rFonts w:ascii="Times New Roman" w:hAnsi="Times New Roman" w:cs="Times New Roman"/>
          <w:color w:val="000000" w:themeColor="text1"/>
          <w:sz w:val="28"/>
          <w:szCs w:val="28"/>
        </w:rPr>
        <w:t xml:space="preserve"> становить 10,4 млн</w:t>
      </w:r>
      <w:r w:rsidR="00D42510" w:rsidRPr="00C632FB">
        <w:rPr>
          <w:rFonts w:ascii="Times New Roman" w:hAnsi="Times New Roman" w:cs="Times New Roman"/>
          <w:color w:val="000000" w:themeColor="text1"/>
          <w:sz w:val="28"/>
          <w:szCs w:val="28"/>
          <w:lang w:val="uk-UA"/>
        </w:rPr>
        <w:t>.</w:t>
      </w:r>
      <w:r w:rsidRPr="00C632FB">
        <w:rPr>
          <w:rFonts w:ascii="Times New Roman" w:hAnsi="Times New Roman" w:cs="Times New Roman"/>
          <w:color w:val="000000" w:themeColor="text1"/>
          <w:sz w:val="28"/>
          <w:szCs w:val="28"/>
        </w:rPr>
        <w:t xml:space="preserve"> га</w:t>
      </w:r>
      <w:r w:rsidR="00D42510" w:rsidRPr="00C632FB">
        <w:rPr>
          <w:rFonts w:ascii="Times New Roman" w:hAnsi="Times New Roman" w:cs="Times New Roman"/>
          <w:color w:val="000000" w:themeColor="text1"/>
          <w:sz w:val="28"/>
          <w:szCs w:val="28"/>
          <w:lang w:val="uk-UA"/>
        </w:rPr>
        <w:t>.</w:t>
      </w:r>
      <w:r w:rsidRPr="00C632FB">
        <w:rPr>
          <w:rFonts w:ascii="Times New Roman" w:hAnsi="Times New Roman" w:cs="Times New Roman"/>
          <w:color w:val="000000" w:themeColor="text1"/>
          <w:sz w:val="28"/>
          <w:szCs w:val="28"/>
        </w:rPr>
        <w:t>, в тому числі вкриті лісовою рослинністю 9,6 млн</w:t>
      </w:r>
      <w:r w:rsidR="00D42510" w:rsidRPr="00C632FB">
        <w:rPr>
          <w:rFonts w:ascii="Times New Roman" w:hAnsi="Times New Roman" w:cs="Times New Roman"/>
          <w:color w:val="000000" w:themeColor="text1"/>
          <w:sz w:val="28"/>
          <w:szCs w:val="28"/>
          <w:lang w:val="uk-UA"/>
        </w:rPr>
        <w:t>.</w:t>
      </w:r>
      <w:r w:rsidRPr="00C632FB">
        <w:rPr>
          <w:rFonts w:ascii="Times New Roman" w:hAnsi="Times New Roman" w:cs="Times New Roman"/>
          <w:color w:val="000000" w:themeColor="text1"/>
          <w:sz w:val="28"/>
          <w:szCs w:val="28"/>
        </w:rPr>
        <w:t xml:space="preserve"> га.</w:t>
      </w:r>
      <w:r w:rsidR="00AC5C2C" w:rsidRPr="00C632FB">
        <w:rPr>
          <w:rFonts w:ascii="Times New Roman" w:hAnsi="Times New Roman" w:cs="Times New Roman"/>
          <w:color w:val="000000" w:themeColor="text1"/>
          <w:sz w:val="28"/>
          <w:szCs w:val="28"/>
          <w:lang w:val="uk-UA"/>
        </w:rPr>
        <w:t xml:space="preserve"> </w:t>
      </w:r>
      <w:r w:rsidR="00AC5C2C" w:rsidRPr="00C632FB">
        <w:rPr>
          <w:rFonts w:ascii="Times New Roman" w:hAnsi="Times New Roman" w:cs="Times New Roman"/>
          <w:color w:val="000000" w:themeColor="text1"/>
          <w:sz w:val="28"/>
          <w:szCs w:val="28"/>
          <w:lang w:val="ru-RU"/>
        </w:rPr>
        <w:t>[</w:t>
      </w:r>
      <w:r w:rsidR="00EE34FA">
        <w:rPr>
          <w:rFonts w:ascii="Times New Roman" w:hAnsi="Times New Roman" w:cs="Times New Roman"/>
          <w:color w:val="000000" w:themeColor="text1"/>
          <w:sz w:val="28"/>
          <w:szCs w:val="28"/>
          <w:lang w:val="ru-RU"/>
        </w:rPr>
        <w:t>1</w:t>
      </w:r>
      <w:r w:rsidR="00AC5C2C" w:rsidRPr="00C632FB">
        <w:rPr>
          <w:rFonts w:ascii="Times New Roman" w:hAnsi="Times New Roman" w:cs="Times New Roman"/>
          <w:color w:val="000000" w:themeColor="text1"/>
          <w:sz w:val="28"/>
          <w:szCs w:val="28"/>
          <w:lang w:val="ru-RU"/>
        </w:rPr>
        <w:t>]</w:t>
      </w:r>
      <w:r w:rsidR="00EE34FA">
        <w:rPr>
          <w:rFonts w:ascii="Times New Roman" w:hAnsi="Times New Roman" w:cs="Times New Roman"/>
          <w:color w:val="000000" w:themeColor="text1"/>
          <w:sz w:val="28"/>
          <w:szCs w:val="28"/>
          <w:lang w:val="ru-RU"/>
        </w:rPr>
        <w:t>.</w:t>
      </w:r>
    </w:p>
    <w:p w:rsidR="00BC0DE2" w:rsidRPr="00C632FB" w:rsidRDefault="00ED5CA6" w:rsidP="004B0639">
      <w:pPr>
        <w:tabs>
          <w:tab w:val="left" w:pos="993"/>
        </w:tabs>
        <w:spacing w:after="0" w:line="240" w:lineRule="auto"/>
        <w:ind w:firstLine="709"/>
        <w:jc w:val="both"/>
        <w:rPr>
          <w:rFonts w:ascii="Times New Roman" w:hAnsi="Times New Roman" w:cs="Times New Roman"/>
          <w:color w:val="000000" w:themeColor="text1"/>
          <w:sz w:val="28"/>
          <w:szCs w:val="28"/>
        </w:rPr>
      </w:pPr>
      <w:r w:rsidRPr="00C632FB">
        <w:rPr>
          <w:rFonts w:ascii="Times New Roman" w:hAnsi="Times New Roman" w:cs="Times New Roman"/>
          <w:color w:val="000000" w:themeColor="text1"/>
          <w:sz w:val="28"/>
          <w:szCs w:val="28"/>
        </w:rPr>
        <w:t>Лісистість України становить 15,9%</w:t>
      </w:r>
      <w:r w:rsidRPr="00C632FB">
        <w:rPr>
          <w:rFonts w:ascii="Times New Roman" w:hAnsi="Times New Roman" w:cs="Times New Roman"/>
          <w:color w:val="000000" w:themeColor="text1"/>
          <w:sz w:val="28"/>
          <w:szCs w:val="28"/>
          <w:lang w:val="uk-UA"/>
        </w:rPr>
        <w:t xml:space="preserve"> всієї території, що посідає </w:t>
      </w:r>
      <w:r w:rsidRPr="00C632FB">
        <w:rPr>
          <w:rFonts w:ascii="Times New Roman" w:hAnsi="Times New Roman" w:cs="Times New Roman"/>
          <w:color w:val="000000" w:themeColor="text1"/>
          <w:sz w:val="28"/>
          <w:szCs w:val="28"/>
        </w:rPr>
        <w:t>9-те місце за площею лісів та 6-те місце за запасами деревини</w:t>
      </w:r>
      <w:r w:rsidR="00AC5C2C" w:rsidRPr="00C632FB">
        <w:rPr>
          <w:rFonts w:ascii="Times New Roman" w:hAnsi="Times New Roman" w:cs="Times New Roman"/>
          <w:color w:val="000000" w:themeColor="text1"/>
          <w:sz w:val="28"/>
          <w:szCs w:val="28"/>
          <w:lang w:val="uk-UA"/>
        </w:rPr>
        <w:t xml:space="preserve"> в</w:t>
      </w:r>
      <w:r w:rsidR="00AC5C2C" w:rsidRPr="00C632FB">
        <w:rPr>
          <w:rFonts w:ascii="Times New Roman" w:hAnsi="Times New Roman" w:cs="Times New Roman"/>
          <w:color w:val="000000" w:themeColor="text1"/>
          <w:sz w:val="28"/>
          <w:szCs w:val="28"/>
        </w:rPr>
        <w:t xml:space="preserve"> Європі</w:t>
      </w:r>
      <w:r w:rsidRPr="00C632FB">
        <w:rPr>
          <w:rFonts w:ascii="Times New Roman" w:hAnsi="Times New Roman" w:cs="Times New Roman"/>
          <w:color w:val="000000" w:themeColor="text1"/>
          <w:sz w:val="28"/>
          <w:szCs w:val="28"/>
        </w:rPr>
        <w:t>.</w:t>
      </w:r>
    </w:p>
    <w:p w:rsidR="00BC0DE2" w:rsidRPr="00C632FB" w:rsidRDefault="00AC5C2C" w:rsidP="004B0639">
      <w:pPr>
        <w:tabs>
          <w:tab w:val="left" w:pos="993"/>
        </w:tabs>
        <w:spacing w:after="0" w:line="240" w:lineRule="auto"/>
        <w:ind w:firstLine="709"/>
        <w:jc w:val="both"/>
        <w:rPr>
          <w:rFonts w:ascii="Times New Roman" w:hAnsi="Times New Roman" w:cs="Times New Roman"/>
          <w:color w:val="000000" w:themeColor="text1"/>
          <w:sz w:val="28"/>
          <w:szCs w:val="28"/>
          <w:lang w:val="uk-UA"/>
        </w:rPr>
      </w:pPr>
      <w:r w:rsidRPr="00C632FB">
        <w:rPr>
          <w:rFonts w:ascii="Times New Roman" w:hAnsi="Times New Roman" w:cs="Times New Roman"/>
          <w:color w:val="000000" w:themeColor="text1"/>
          <w:sz w:val="28"/>
          <w:szCs w:val="28"/>
          <w:lang w:val="uk-UA"/>
        </w:rPr>
        <w:t>Процес в</w:t>
      </w:r>
      <w:r w:rsidR="00BC0DE2" w:rsidRPr="00C632FB">
        <w:rPr>
          <w:rFonts w:ascii="Times New Roman" w:hAnsi="Times New Roman" w:cs="Times New Roman"/>
          <w:color w:val="000000" w:themeColor="text1"/>
          <w:sz w:val="28"/>
          <w:szCs w:val="28"/>
          <w:lang w:val="uk-UA"/>
        </w:rPr>
        <w:t xml:space="preserve">икористання деревини в Україні за 2016 рік та </w:t>
      </w:r>
      <w:r w:rsidR="00D42510" w:rsidRPr="00C632FB">
        <w:rPr>
          <w:rFonts w:ascii="Times New Roman" w:hAnsi="Times New Roman" w:cs="Times New Roman"/>
          <w:color w:val="000000" w:themeColor="text1"/>
          <w:sz w:val="28"/>
          <w:szCs w:val="28"/>
          <w:lang w:val="uk-UA"/>
        </w:rPr>
        <w:t xml:space="preserve">її </w:t>
      </w:r>
      <w:r w:rsidR="00BC0DE2" w:rsidRPr="00C632FB">
        <w:rPr>
          <w:rFonts w:ascii="Times New Roman" w:hAnsi="Times New Roman" w:cs="Times New Roman"/>
          <w:color w:val="000000" w:themeColor="text1"/>
          <w:sz w:val="28"/>
          <w:szCs w:val="28"/>
          <w:lang w:val="uk-UA"/>
        </w:rPr>
        <w:t xml:space="preserve">часткове порівняння з  2015 роком є </w:t>
      </w:r>
      <w:r w:rsidRPr="00C632FB">
        <w:rPr>
          <w:rFonts w:ascii="Times New Roman" w:hAnsi="Times New Roman" w:cs="Times New Roman"/>
          <w:color w:val="000000" w:themeColor="text1"/>
          <w:sz w:val="28"/>
          <w:szCs w:val="28"/>
          <w:lang w:val="uk-UA"/>
        </w:rPr>
        <w:t>наступним</w:t>
      </w:r>
      <w:r w:rsidR="00BC0DE2" w:rsidRPr="00C632FB">
        <w:rPr>
          <w:rFonts w:ascii="Times New Roman" w:hAnsi="Times New Roman" w:cs="Times New Roman"/>
          <w:color w:val="000000" w:themeColor="text1"/>
          <w:sz w:val="28"/>
          <w:szCs w:val="28"/>
          <w:lang w:val="uk-UA"/>
        </w:rPr>
        <w:t>:</w:t>
      </w:r>
    </w:p>
    <w:p w:rsidR="00ED5CA6" w:rsidRPr="00C632FB" w:rsidRDefault="004B0639" w:rsidP="004B0639">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 </w:t>
      </w:r>
      <w:r w:rsidR="00BC0DE2" w:rsidRPr="00C632FB">
        <w:rPr>
          <w:rFonts w:ascii="Times New Roman" w:hAnsi="Times New Roman" w:cs="Times New Roman"/>
          <w:color w:val="000000" w:themeColor="text1"/>
          <w:sz w:val="28"/>
          <w:szCs w:val="28"/>
          <w:lang w:val="uk-UA"/>
        </w:rPr>
        <w:t>з</w:t>
      </w:r>
      <w:r w:rsidR="00ED5CA6" w:rsidRPr="00C632FB">
        <w:rPr>
          <w:rFonts w:ascii="Times New Roman" w:hAnsi="Times New Roman" w:cs="Times New Roman"/>
          <w:color w:val="000000" w:themeColor="text1"/>
          <w:sz w:val="28"/>
          <w:szCs w:val="28"/>
        </w:rPr>
        <w:t>а 2016 рік підприємствами галузі від усіх видів рубок заготовлено 16363,2 тис. куб. м деревини, що на 420,4 тис. куб. м</w:t>
      </w:r>
      <w:r w:rsidR="00D42510" w:rsidRPr="00C632FB">
        <w:rPr>
          <w:rFonts w:ascii="Times New Roman" w:hAnsi="Times New Roman" w:cs="Times New Roman"/>
          <w:color w:val="000000" w:themeColor="text1"/>
          <w:sz w:val="28"/>
          <w:szCs w:val="28"/>
          <w:lang w:val="uk-UA"/>
        </w:rPr>
        <w:t>.</w:t>
      </w:r>
      <w:r w:rsidR="00ED5CA6" w:rsidRPr="00C632FB">
        <w:rPr>
          <w:rFonts w:ascii="Times New Roman" w:hAnsi="Times New Roman" w:cs="Times New Roman"/>
          <w:color w:val="000000" w:themeColor="text1"/>
          <w:sz w:val="28"/>
          <w:szCs w:val="28"/>
        </w:rPr>
        <w:t xml:space="preserve">, або на 2,6% більше в порівнянні з 2015 роком. </w:t>
      </w:r>
      <w:r w:rsidR="00BC0DE2" w:rsidRPr="00C632FB">
        <w:rPr>
          <w:rFonts w:ascii="Times New Roman" w:hAnsi="Times New Roman" w:cs="Times New Roman"/>
          <w:color w:val="000000" w:themeColor="text1"/>
          <w:sz w:val="28"/>
          <w:szCs w:val="28"/>
          <w:lang w:val="uk-UA"/>
        </w:rPr>
        <w:t>З</w:t>
      </w:r>
      <w:r w:rsidR="00ED5CA6" w:rsidRPr="00C632FB">
        <w:rPr>
          <w:rFonts w:ascii="Times New Roman" w:hAnsi="Times New Roman" w:cs="Times New Roman"/>
          <w:color w:val="000000" w:themeColor="text1"/>
          <w:sz w:val="28"/>
          <w:szCs w:val="28"/>
        </w:rPr>
        <w:t xml:space="preserve"> них на рубках головного користування заготовлено 7446,8 тис. куб. м</w:t>
      </w:r>
      <w:r w:rsidR="00D42510" w:rsidRPr="00C632FB">
        <w:rPr>
          <w:rFonts w:ascii="Times New Roman" w:hAnsi="Times New Roman" w:cs="Times New Roman"/>
          <w:color w:val="000000" w:themeColor="text1"/>
          <w:sz w:val="28"/>
          <w:szCs w:val="28"/>
          <w:lang w:val="uk-UA"/>
        </w:rPr>
        <w:t>.</w:t>
      </w:r>
      <w:r w:rsidR="00ED5CA6" w:rsidRPr="00C632FB">
        <w:rPr>
          <w:rFonts w:ascii="Times New Roman" w:hAnsi="Times New Roman" w:cs="Times New Roman"/>
          <w:color w:val="000000" w:themeColor="text1"/>
          <w:sz w:val="28"/>
          <w:szCs w:val="28"/>
        </w:rPr>
        <w:t>, що становить 98,9% в</w:t>
      </w:r>
      <w:r w:rsidR="00D42510" w:rsidRPr="00C632FB">
        <w:rPr>
          <w:rFonts w:ascii="Times New Roman" w:hAnsi="Times New Roman" w:cs="Times New Roman"/>
          <w:color w:val="000000" w:themeColor="text1"/>
          <w:sz w:val="28"/>
          <w:szCs w:val="28"/>
        </w:rPr>
        <w:t xml:space="preserve">ід лісосічного фонду 2016 року </w:t>
      </w:r>
      <w:r w:rsidR="00ED5CA6" w:rsidRPr="00C632FB">
        <w:rPr>
          <w:rFonts w:ascii="Times New Roman" w:hAnsi="Times New Roman" w:cs="Times New Roman"/>
          <w:color w:val="000000" w:themeColor="text1"/>
          <w:sz w:val="28"/>
          <w:szCs w:val="28"/>
        </w:rPr>
        <w:t>і на 49 тис. куб. м</w:t>
      </w:r>
      <w:r w:rsidR="00D42510" w:rsidRPr="00C632FB">
        <w:rPr>
          <w:rFonts w:ascii="Times New Roman" w:hAnsi="Times New Roman" w:cs="Times New Roman"/>
          <w:color w:val="000000" w:themeColor="text1"/>
          <w:sz w:val="28"/>
          <w:szCs w:val="28"/>
          <w:lang w:val="uk-UA"/>
        </w:rPr>
        <w:t>.</w:t>
      </w:r>
      <w:r w:rsidR="00ED5CA6" w:rsidRPr="00C632FB">
        <w:rPr>
          <w:rFonts w:ascii="Times New Roman" w:hAnsi="Times New Roman" w:cs="Times New Roman"/>
          <w:color w:val="000000" w:themeColor="text1"/>
          <w:sz w:val="28"/>
          <w:szCs w:val="28"/>
        </w:rPr>
        <w:t>, або на 0,7% бі</w:t>
      </w:r>
      <w:r w:rsidR="00D42510" w:rsidRPr="00C632FB">
        <w:rPr>
          <w:rFonts w:ascii="Times New Roman" w:hAnsi="Times New Roman" w:cs="Times New Roman"/>
          <w:color w:val="000000" w:themeColor="text1"/>
          <w:sz w:val="28"/>
          <w:szCs w:val="28"/>
        </w:rPr>
        <w:t>льше в порівнянні з 2015 роком;</w:t>
      </w:r>
    </w:p>
    <w:p w:rsidR="00ED5CA6" w:rsidRPr="00C632FB" w:rsidRDefault="004B0639" w:rsidP="004B0639">
      <w:pPr>
        <w:pStyle w:val="Default"/>
        <w:tabs>
          <w:tab w:val="left" w:pos="993"/>
        </w:tabs>
        <w:ind w:firstLine="709"/>
        <w:jc w:val="both"/>
        <w:rPr>
          <w:color w:val="000000" w:themeColor="text1"/>
          <w:sz w:val="28"/>
          <w:szCs w:val="28"/>
        </w:rPr>
      </w:pPr>
      <w:r>
        <w:rPr>
          <w:color w:val="000000" w:themeColor="text1"/>
          <w:sz w:val="28"/>
          <w:szCs w:val="28"/>
          <w:lang w:val="uk-UA"/>
        </w:rPr>
        <w:t xml:space="preserve">- </w:t>
      </w:r>
      <w:r w:rsidR="00BC0DE2" w:rsidRPr="00C632FB">
        <w:rPr>
          <w:color w:val="000000" w:themeColor="text1"/>
          <w:sz w:val="28"/>
          <w:szCs w:val="28"/>
          <w:lang w:val="uk-UA"/>
        </w:rPr>
        <w:t>з</w:t>
      </w:r>
      <w:r w:rsidRPr="00C632FB">
        <w:rPr>
          <w:color w:val="000000" w:themeColor="text1"/>
          <w:sz w:val="28"/>
          <w:szCs w:val="28"/>
        </w:rPr>
        <w:t>агальний</w:t>
      </w:r>
      <w:r w:rsidR="00ED5CA6" w:rsidRPr="00C632FB">
        <w:rPr>
          <w:color w:val="000000" w:themeColor="text1"/>
          <w:sz w:val="28"/>
          <w:szCs w:val="28"/>
        </w:rPr>
        <w:t xml:space="preserve"> обсяг реалізації деревини у круглому вигляді на внутрішній ринок у 2016 році становить 11673,1 тис. куб. м</w:t>
      </w:r>
      <w:r w:rsidR="00D42510" w:rsidRPr="00C632FB">
        <w:rPr>
          <w:color w:val="000000" w:themeColor="text1"/>
          <w:sz w:val="28"/>
          <w:szCs w:val="28"/>
          <w:lang w:val="uk-UA"/>
        </w:rPr>
        <w:t>.</w:t>
      </w:r>
      <w:r w:rsidR="00ED5CA6" w:rsidRPr="00C632FB">
        <w:rPr>
          <w:color w:val="000000" w:themeColor="text1"/>
          <w:sz w:val="28"/>
          <w:szCs w:val="28"/>
        </w:rPr>
        <w:t xml:space="preserve"> на загальну суму 8,1 млрд</w:t>
      </w:r>
      <w:r w:rsidR="00D42510" w:rsidRPr="00C632FB">
        <w:rPr>
          <w:color w:val="000000" w:themeColor="text1"/>
          <w:sz w:val="28"/>
          <w:szCs w:val="28"/>
          <w:lang w:val="uk-UA"/>
        </w:rPr>
        <w:t>.</w:t>
      </w:r>
      <w:r w:rsidR="00ED5CA6" w:rsidRPr="00C632FB">
        <w:rPr>
          <w:color w:val="000000" w:themeColor="text1"/>
          <w:sz w:val="28"/>
          <w:szCs w:val="28"/>
        </w:rPr>
        <w:t xml:space="preserve"> грн</w:t>
      </w:r>
      <w:r w:rsidR="00D42510" w:rsidRPr="00C632FB">
        <w:rPr>
          <w:color w:val="000000" w:themeColor="text1"/>
          <w:sz w:val="28"/>
          <w:szCs w:val="28"/>
        </w:rPr>
        <w:t>.;</w:t>
      </w:r>
    </w:p>
    <w:p w:rsidR="00ED5CA6" w:rsidRPr="00C632FB" w:rsidRDefault="004B0639" w:rsidP="004B0639">
      <w:pPr>
        <w:pStyle w:val="Default"/>
        <w:tabs>
          <w:tab w:val="left" w:pos="993"/>
        </w:tabs>
        <w:ind w:firstLine="709"/>
        <w:jc w:val="both"/>
        <w:rPr>
          <w:color w:val="000000" w:themeColor="text1"/>
          <w:spacing w:val="-4"/>
          <w:sz w:val="28"/>
          <w:szCs w:val="28"/>
        </w:rPr>
      </w:pPr>
      <w:r>
        <w:rPr>
          <w:color w:val="000000" w:themeColor="text1"/>
          <w:spacing w:val="-4"/>
          <w:sz w:val="28"/>
          <w:szCs w:val="28"/>
          <w:lang w:val="uk-UA"/>
        </w:rPr>
        <w:t xml:space="preserve">- </w:t>
      </w:r>
      <w:r w:rsidR="00D42510" w:rsidRPr="00C632FB">
        <w:rPr>
          <w:color w:val="000000" w:themeColor="text1"/>
          <w:spacing w:val="-4"/>
          <w:sz w:val="28"/>
          <w:szCs w:val="28"/>
          <w:lang w:val="uk-UA"/>
        </w:rPr>
        <w:t>з</w:t>
      </w:r>
      <w:r w:rsidR="00ED5CA6" w:rsidRPr="00C632FB">
        <w:rPr>
          <w:color w:val="000000" w:themeColor="text1"/>
          <w:spacing w:val="-4"/>
          <w:sz w:val="28"/>
          <w:szCs w:val="28"/>
        </w:rPr>
        <w:t>а</w:t>
      </w:r>
      <w:r w:rsidR="00BC0DE2" w:rsidRPr="00C632FB">
        <w:rPr>
          <w:color w:val="000000" w:themeColor="text1"/>
          <w:spacing w:val="-4"/>
          <w:sz w:val="28"/>
          <w:szCs w:val="28"/>
        </w:rPr>
        <w:t xml:space="preserve">гальний </w:t>
      </w:r>
      <w:r w:rsidR="00BC0DE2" w:rsidRPr="00C632FB">
        <w:rPr>
          <w:color w:val="000000" w:themeColor="text1"/>
          <w:spacing w:val="-4"/>
          <w:sz w:val="28"/>
          <w:szCs w:val="28"/>
          <w:lang w:val="uk-UA"/>
        </w:rPr>
        <w:t xml:space="preserve">обсяг реалізації на </w:t>
      </w:r>
      <w:r w:rsidR="00ED5CA6" w:rsidRPr="00C632FB">
        <w:rPr>
          <w:color w:val="000000" w:themeColor="text1"/>
          <w:spacing w:val="-4"/>
          <w:sz w:val="28"/>
          <w:szCs w:val="28"/>
        </w:rPr>
        <w:t xml:space="preserve">зовнішній ринок </w:t>
      </w:r>
      <w:r w:rsidR="00BC0DE2" w:rsidRPr="00C632FB">
        <w:rPr>
          <w:color w:val="000000" w:themeColor="text1"/>
          <w:spacing w:val="-4"/>
          <w:sz w:val="28"/>
          <w:szCs w:val="28"/>
          <w:lang w:val="uk-UA"/>
        </w:rPr>
        <w:t xml:space="preserve">становить </w:t>
      </w:r>
      <w:r w:rsidR="00ED5CA6" w:rsidRPr="00C632FB">
        <w:rPr>
          <w:color w:val="000000" w:themeColor="text1"/>
          <w:spacing w:val="-4"/>
          <w:sz w:val="28"/>
          <w:szCs w:val="28"/>
        </w:rPr>
        <w:t>2552,7 тис. куб. м</w:t>
      </w:r>
      <w:r w:rsidR="00BC0DE2" w:rsidRPr="00C632FB">
        <w:rPr>
          <w:color w:val="000000" w:themeColor="text1"/>
          <w:spacing w:val="-4"/>
          <w:sz w:val="28"/>
          <w:szCs w:val="28"/>
          <w:lang w:val="uk-UA"/>
        </w:rPr>
        <w:t>.</w:t>
      </w:r>
      <w:r w:rsidR="00ED5CA6" w:rsidRPr="00C632FB">
        <w:rPr>
          <w:color w:val="000000" w:themeColor="text1"/>
          <w:spacing w:val="-4"/>
          <w:sz w:val="28"/>
          <w:szCs w:val="28"/>
        </w:rPr>
        <w:t xml:space="preserve"> деревини у круглому вигляді на загальну суму 2,7 млрд</w:t>
      </w:r>
      <w:r w:rsidR="00BC0DE2" w:rsidRPr="00C632FB">
        <w:rPr>
          <w:color w:val="000000" w:themeColor="text1"/>
          <w:spacing w:val="-4"/>
          <w:sz w:val="28"/>
          <w:szCs w:val="28"/>
          <w:lang w:val="uk-UA"/>
        </w:rPr>
        <w:t>.</w:t>
      </w:r>
      <w:r w:rsidR="00ED5CA6" w:rsidRPr="00C632FB">
        <w:rPr>
          <w:color w:val="000000" w:themeColor="text1"/>
          <w:spacing w:val="-4"/>
          <w:sz w:val="28"/>
          <w:szCs w:val="28"/>
        </w:rPr>
        <w:t xml:space="preserve"> грн</w:t>
      </w:r>
      <w:r w:rsidR="00D42510" w:rsidRPr="00C632FB">
        <w:rPr>
          <w:color w:val="000000" w:themeColor="text1"/>
          <w:spacing w:val="-4"/>
          <w:sz w:val="28"/>
          <w:szCs w:val="28"/>
          <w:lang w:val="uk-UA"/>
        </w:rPr>
        <w:t>.</w:t>
      </w:r>
      <w:r w:rsidR="00ED5CA6" w:rsidRPr="00C632FB">
        <w:rPr>
          <w:color w:val="000000" w:themeColor="text1"/>
          <w:spacing w:val="-4"/>
          <w:sz w:val="28"/>
          <w:szCs w:val="28"/>
        </w:rPr>
        <w:t xml:space="preserve">, в тому числі дров’яної деревини 1204,3 тис. куб. </w:t>
      </w:r>
      <w:r w:rsidR="00BC0DE2" w:rsidRPr="00C632FB">
        <w:rPr>
          <w:color w:val="000000" w:themeColor="text1"/>
          <w:spacing w:val="-4"/>
          <w:sz w:val="28"/>
          <w:szCs w:val="28"/>
        </w:rPr>
        <w:t>м</w:t>
      </w:r>
      <w:r w:rsidR="00BC0DE2" w:rsidRPr="00C632FB">
        <w:rPr>
          <w:color w:val="000000" w:themeColor="text1"/>
          <w:spacing w:val="-4"/>
          <w:sz w:val="28"/>
          <w:szCs w:val="28"/>
          <w:lang w:val="uk-UA"/>
        </w:rPr>
        <w:t>.</w:t>
      </w:r>
      <w:r w:rsidR="00ED5CA6" w:rsidRPr="00C632FB">
        <w:rPr>
          <w:color w:val="000000" w:themeColor="text1"/>
          <w:spacing w:val="-4"/>
          <w:sz w:val="28"/>
          <w:szCs w:val="28"/>
        </w:rPr>
        <w:t xml:space="preserve"> та пиловника соснового 1348,4 тис. куб. </w:t>
      </w:r>
      <w:r w:rsidR="00D42510" w:rsidRPr="00C632FB">
        <w:rPr>
          <w:color w:val="000000" w:themeColor="text1"/>
          <w:spacing w:val="-4"/>
          <w:sz w:val="28"/>
          <w:szCs w:val="28"/>
        </w:rPr>
        <w:t>м.;</w:t>
      </w:r>
    </w:p>
    <w:p w:rsidR="00ED5CA6" w:rsidRPr="00C632FB" w:rsidRDefault="004B0639" w:rsidP="004B0639">
      <w:pPr>
        <w:pStyle w:val="Default"/>
        <w:tabs>
          <w:tab w:val="left" w:pos="993"/>
        </w:tabs>
        <w:ind w:firstLine="709"/>
        <w:jc w:val="both"/>
        <w:rPr>
          <w:color w:val="000000" w:themeColor="text1"/>
          <w:sz w:val="28"/>
          <w:szCs w:val="28"/>
        </w:rPr>
      </w:pPr>
      <w:r>
        <w:rPr>
          <w:color w:val="000000" w:themeColor="text1"/>
          <w:sz w:val="28"/>
          <w:szCs w:val="28"/>
          <w:lang w:val="uk-UA"/>
        </w:rPr>
        <w:t xml:space="preserve">- </w:t>
      </w:r>
      <w:r w:rsidR="00BC0DE2" w:rsidRPr="00C632FB">
        <w:rPr>
          <w:color w:val="000000" w:themeColor="text1"/>
          <w:sz w:val="28"/>
          <w:szCs w:val="28"/>
        </w:rPr>
        <w:t xml:space="preserve">на </w:t>
      </w:r>
      <w:r w:rsidR="00ED5CA6" w:rsidRPr="00C632FB">
        <w:rPr>
          <w:color w:val="000000" w:themeColor="text1"/>
          <w:sz w:val="28"/>
          <w:szCs w:val="28"/>
        </w:rPr>
        <w:t>загальні аукціони з продажу необробленої деревини, участь у яких можуть брати виключно суб’єкти господарської діяльності, які займаються переробкою деревини в Україні, у 2016 році було виставлено 4,4 млн</w:t>
      </w:r>
      <w:r w:rsidR="00D42510" w:rsidRPr="00C632FB">
        <w:rPr>
          <w:color w:val="000000" w:themeColor="text1"/>
          <w:sz w:val="28"/>
          <w:szCs w:val="28"/>
          <w:lang w:val="uk-UA"/>
        </w:rPr>
        <w:t>.</w:t>
      </w:r>
      <w:r w:rsidR="00ED5CA6" w:rsidRPr="00C632FB">
        <w:rPr>
          <w:color w:val="000000" w:themeColor="text1"/>
          <w:sz w:val="28"/>
          <w:szCs w:val="28"/>
        </w:rPr>
        <w:t xml:space="preserve"> куб. м</w:t>
      </w:r>
      <w:r w:rsidR="00BC0DE2" w:rsidRPr="00C632FB">
        <w:rPr>
          <w:color w:val="000000" w:themeColor="text1"/>
          <w:sz w:val="28"/>
          <w:szCs w:val="28"/>
          <w:lang w:val="uk-UA"/>
        </w:rPr>
        <w:t>.</w:t>
      </w:r>
      <w:r w:rsidR="00ED5CA6" w:rsidRPr="00C632FB">
        <w:rPr>
          <w:color w:val="000000" w:themeColor="text1"/>
          <w:sz w:val="28"/>
          <w:szCs w:val="28"/>
        </w:rPr>
        <w:t xml:space="preserve"> необробленої деревини, під час торгів виявили бажання придбати 3,87 млн</w:t>
      </w:r>
      <w:r w:rsidR="00BC0DE2" w:rsidRPr="00C632FB">
        <w:rPr>
          <w:color w:val="000000" w:themeColor="text1"/>
          <w:sz w:val="28"/>
          <w:szCs w:val="28"/>
          <w:lang w:val="uk-UA"/>
        </w:rPr>
        <w:t>.</w:t>
      </w:r>
      <w:r w:rsidR="00ED5CA6" w:rsidRPr="00C632FB">
        <w:rPr>
          <w:color w:val="000000" w:themeColor="text1"/>
          <w:sz w:val="28"/>
          <w:szCs w:val="28"/>
        </w:rPr>
        <w:t xml:space="preserve"> куб. м</w:t>
      </w:r>
      <w:r w:rsidR="00BC0DE2" w:rsidRPr="00C632FB">
        <w:rPr>
          <w:color w:val="000000" w:themeColor="text1"/>
          <w:sz w:val="28"/>
          <w:szCs w:val="28"/>
          <w:lang w:val="uk-UA"/>
        </w:rPr>
        <w:t>.,</w:t>
      </w:r>
      <w:r w:rsidR="00ED5CA6" w:rsidRPr="00C632FB">
        <w:rPr>
          <w:color w:val="000000" w:themeColor="text1"/>
          <w:sz w:val="28"/>
          <w:szCs w:val="28"/>
        </w:rPr>
        <w:t xml:space="preserve"> що становить 88% від виставлених обсягів, фактично вітчизняними споживачами вибрано 3,3 млн</w:t>
      </w:r>
      <w:r w:rsidR="00D42510" w:rsidRPr="00C632FB">
        <w:rPr>
          <w:color w:val="000000" w:themeColor="text1"/>
          <w:sz w:val="28"/>
          <w:szCs w:val="28"/>
          <w:lang w:val="uk-UA"/>
        </w:rPr>
        <w:t>.</w:t>
      </w:r>
      <w:r w:rsidR="00ED5CA6" w:rsidRPr="00C632FB">
        <w:rPr>
          <w:color w:val="000000" w:themeColor="text1"/>
          <w:sz w:val="28"/>
          <w:szCs w:val="28"/>
        </w:rPr>
        <w:t xml:space="preserve"> куб. м, або 75% від виставленого обсягу</w:t>
      </w:r>
      <w:r w:rsidR="00D42510" w:rsidRPr="00C632FB">
        <w:rPr>
          <w:color w:val="000000" w:themeColor="text1"/>
          <w:sz w:val="28"/>
          <w:szCs w:val="28"/>
        </w:rPr>
        <w:t>;</w:t>
      </w:r>
    </w:p>
    <w:p w:rsidR="00BC0DE2" w:rsidRPr="00C632FB" w:rsidRDefault="004B0639" w:rsidP="004B0639">
      <w:pPr>
        <w:pStyle w:val="Default"/>
        <w:tabs>
          <w:tab w:val="left" w:pos="993"/>
        </w:tabs>
        <w:ind w:firstLine="709"/>
        <w:jc w:val="both"/>
        <w:rPr>
          <w:color w:val="000000" w:themeColor="text1"/>
          <w:sz w:val="28"/>
          <w:szCs w:val="28"/>
        </w:rPr>
      </w:pPr>
      <w:r>
        <w:rPr>
          <w:color w:val="000000" w:themeColor="text1"/>
          <w:sz w:val="28"/>
          <w:szCs w:val="28"/>
          <w:lang w:val="uk-UA"/>
        </w:rPr>
        <w:t xml:space="preserve">- </w:t>
      </w:r>
      <w:r w:rsidR="00BC0DE2" w:rsidRPr="00C632FB">
        <w:rPr>
          <w:color w:val="000000" w:themeColor="text1"/>
          <w:sz w:val="28"/>
          <w:szCs w:val="28"/>
        </w:rPr>
        <w:t>н</w:t>
      </w:r>
      <w:r w:rsidR="00ED5CA6" w:rsidRPr="00C632FB">
        <w:rPr>
          <w:color w:val="000000" w:themeColor="text1"/>
          <w:sz w:val="28"/>
          <w:szCs w:val="28"/>
        </w:rPr>
        <w:t>а спеціалізовані торги, участь у яких можуть брати лише суб’єкти господарської діяльності, які мають власне плитне, фанерне та целюлозно</w:t>
      </w:r>
      <w:r w:rsidR="00BC0DE2" w:rsidRPr="00C632FB">
        <w:rPr>
          <w:color w:val="000000" w:themeColor="text1"/>
          <w:sz w:val="28"/>
          <w:szCs w:val="28"/>
        </w:rPr>
        <w:t>-</w:t>
      </w:r>
      <w:r w:rsidR="00ED5CA6" w:rsidRPr="00C632FB">
        <w:rPr>
          <w:color w:val="000000" w:themeColor="text1"/>
          <w:sz w:val="28"/>
          <w:szCs w:val="28"/>
        </w:rPr>
        <w:t>паперове виробництво, було виставлено 2,7 млн</w:t>
      </w:r>
      <w:r w:rsidR="00BC0DE2" w:rsidRPr="00C632FB">
        <w:rPr>
          <w:color w:val="000000" w:themeColor="text1"/>
          <w:sz w:val="28"/>
          <w:szCs w:val="28"/>
          <w:lang w:val="uk-UA"/>
        </w:rPr>
        <w:t>.</w:t>
      </w:r>
      <w:r w:rsidR="00ED5CA6" w:rsidRPr="00C632FB">
        <w:rPr>
          <w:color w:val="000000" w:themeColor="text1"/>
          <w:sz w:val="28"/>
          <w:szCs w:val="28"/>
        </w:rPr>
        <w:t xml:space="preserve"> куб. м</w:t>
      </w:r>
      <w:r w:rsidR="00BC0DE2" w:rsidRPr="00C632FB">
        <w:rPr>
          <w:color w:val="000000" w:themeColor="text1"/>
          <w:sz w:val="28"/>
          <w:szCs w:val="28"/>
          <w:lang w:val="uk-UA"/>
        </w:rPr>
        <w:t>.</w:t>
      </w:r>
      <w:r w:rsidR="00ED5CA6" w:rsidRPr="00C632FB">
        <w:rPr>
          <w:color w:val="000000" w:themeColor="text1"/>
          <w:sz w:val="28"/>
          <w:szCs w:val="28"/>
        </w:rPr>
        <w:t xml:space="preserve"> необробленої деревини, </w:t>
      </w:r>
      <w:r w:rsidR="00ED5CA6" w:rsidRPr="00C632FB">
        <w:rPr>
          <w:color w:val="000000" w:themeColor="text1"/>
          <w:sz w:val="28"/>
          <w:szCs w:val="28"/>
        </w:rPr>
        <w:lastRenderedPageBreak/>
        <w:t>реалізовано під час торгів 1,2 млн</w:t>
      </w:r>
      <w:r w:rsidR="00BC0DE2" w:rsidRPr="00C632FB">
        <w:rPr>
          <w:color w:val="000000" w:themeColor="text1"/>
          <w:sz w:val="28"/>
          <w:szCs w:val="28"/>
          <w:lang w:val="uk-UA"/>
        </w:rPr>
        <w:t>.</w:t>
      </w:r>
      <w:r w:rsidR="00ED5CA6" w:rsidRPr="00C632FB">
        <w:rPr>
          <w:color w:val="000000" w:themeColor="text1"/>
          <w:sz w:val="28"/>
          <w:szCs w:val="28"/>
        </w:rPr>
        <w:t xml:space="preserve"> куб. м</w:t>
      </w:r>
      <w:r w:rsidR="00BC0DE2" w:rsidRPr="00C632FB">
        <w:rPr>
          <w:color w:val="000000" w:themeColor="text1"/>
          <w:sz w:val="28"/>
          <w:szCs w:val="28"/>
        </w:rPr>
        <w:t xml:space="preserve">. </w:t>
      </w:r>
      <w:r w:rsidR="00ED5CA6" w:rsidRPr="00C632FB">
        <w:rPr>
          <w:color w:val="000000" w:themeColor="text1"/>
          <w:sz w:val="28"/>
          <w:szCs w:val="28"/>
        </w:rPr>
        <w:t>деревини, або 45% від виставлених обсягів, фактично вибрано 1,17 млн куб. м, або 43% від виставленого обсягу</w:t>
      </w:r>
      <w:r w:rsidR="00D42510" w:rsidRPr="00C632FB">
        <w:rPr>
          <w:color w:val="000000" w:themeColor="text1"/>
          <w:sz w:val="28"/>
          <w:szCs w:val="28"/>
        </w:rPr>
        <w:t>;</w:t>
      </w:r>
    </w:p>
    <w:p w:rsidR="00F84F5A" w:rsidRPr="00C632FB" w:rsidRDefault="004B0639" w:rsidP="004B0639">
      <w:pPr>
        <w:pStyle w:val="a3"/>
        <w:tabs>
          <w:tab w:val="left" w:pos="993"/>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BC0DE2" w:rsidRPr="00C632FB">
        <w:rPr>
          <w:rFonts w:ascii="Times New Roman" w:hAnsi="Times New Roman" w:cs="Times New Roman"/>
          <w:color w:val="000000" w:themeColor="text1"/>
          <w:sz w:val="28"/>
          <w:szCs w:val="28"/>
          <w:lang w:val="uk-UA"/>
        </w:rPr>
        <w:t>в</w:t>
      </w:r>
      <w:r w:rsidR="00ED5CA6" w:rsidRPr="00C632FB">
        <w:rPr>
          <w:rFonts w:ascii="Times New Roman" w:hAnsi="Times New Roman" w:cs="Times New Roman"/>
          <w:color w:val="000000" w:themeColor="text1"/>
          <w:sz w:val="28"/>
          <w:szCs w:val="28"/>
        </w:rPr>
        <w:t xml:space="preserve"> цілому на квартальні аукціони у 2016 році було виставлено 7,1 млн</w:t>
      </w:r>
      <w:r w:rsidR="00BC0DE2" w:rsidRPr="00C632FB">
        <w:rPr>
          <w:rFonts w:ascii="Times New Roman" w:hAnsi="Times New Roman" w:cs="Times New Roman"/>
          <w:color w:val="000000" w:themeColor="text1"/>
          <w:sz w:val="28"/>
          <w:szCs w:val="28"/>
          <w:lang w:val="uk-UA"/>
        </w:rPr>
        <w:t>.</w:t>
      </w:r>
      <w:r w:rsidR="00ED5CA6" w:rsidRPr="00C632FB">
        <w:rPr>
          <w:rFonts w:ascii="Times New Roman" w:hAnsi="Times New Roman" w:cs="Times New Roman"/>
          <w:color w:val="000000" w:themeColor="text1"/>
          <w:sz w:val="28"/>
          <w:szCs w:val="28"/>
        </w:rPr>
        <w:t xml:space="preserve"> куб. м</w:t>
      </w:r>
      <w:r w:rsidR="00BC0DE2" w:rsidRPr="00C632FB">
        <w:rPr>
          <w:rFonts w:ascii="Times New Roman" w:hAnsi="Times New Roman" w:cs="Times New Roman"/>
          <w:color w:val="000000" w:themeColor="text1"/>
          <w:sz w:val="28"/>
          <w:szCs w:val="28"/>
          <w:lang w:val="uk-UA"/>
        </w:rPr>
        <w:t>.</w:t>
      </w:r>
      <w:r w:rsidR="00ED5CA6" w:rsidRPr="00C632FB">
        <w:rPr>
          <w:rFonts w:ascii="Times New Roman" w:hAnsi="Times New Roman" w:cs="Times New Roman"/>
          <w:color w:val="000000" w:themeColor="text1"/>
          <w:sz w:val="28"/>
          <w:szCs w:val="28"/>
        </w:rPr>
        <w:t xml:space="preserve"> деревини, виявили бажання придбати 5,1 млн</w:t>
      </w:r>
      <w:r w:rsidR="00BC0DE2" w:rsidRPr="00C632FB">
        <w:rPr>
          <w:rFonts w:ascii="Times New Roman" w:hAnsi="Times New Roman" w:cs="Times New Roman"/>
          <w:color w:val="000000" w:themeColor="text1"/>
          <w:sz w:val="28"/>
          <w:szCs w:val="28"/>
          <w:lang w:val="uk-UA"/>
        </w:rPr>
        <w:t>.</w:t>
      </w:r>
      <w:r w:rsidR="00ED5CA6" w:rsidRPr="00C632FB">
        <w:rPr>
          <w:rFonts w:ascii="Times New Roman" w:hAnsi="Times New Roman" w:cs="Times New Roman"/>
          <w:color w:val="000000" w:themeColor="text1"/>
          <w:sz w:val="28"/>
          <w:szCs w:val="28"/>
        </w:rPr>
        <w:t xml:space="preserve"> куб. м</w:t>
      </w:r>
      <w:r w:rsidR="00BC0DE2" w:rsidRPr="00C632FB">
        <w:rPr>
          <w:rFonts w:ascii="Times New Roman" w:hAnsi="Times New Roman" w:cs="Times New Roman"/>
          <w:color w:val="000000" w:themeColor="text1"/>
          <w:sz w:val="28"/>
          <w:szCs w:val="28"/>
          <w:lang w:val="uk-UA"/>
        </w:rPr>
        <w:t>.</w:t>
      </w:r>
      <w:r w:rsidR="00ED5CA6" w:rsidRPr="00C632FB">
        <w:rPr>
          <w:rFonts w:ascii="Times New Roman" w:hAnsi="Times New Roman" w:cs="Times New Roman"/>
          <w:color w:val="000000" w:themeColor="text1"/>
          <w:sz w:val="28"/>
          <w:szCs w:val="28"/>
        </w:rPr>
        <w:t xml:space="preserve"> або 72%, фактично вибрано 4,5 млн</w:t>
      </w:r>
      <w:r w:rsidR="00BC0DE2" w:rsidRPr="00C632FB">
        <w:rPr>
          <w:rFonts w:ascii="Times New Roman" w:hAnsi="Times New Roman" w:cs="Times New Roman"/>
          <w:color w:val="000000" w:themeColor="text1"/>
          <w:sz w:val="28"/>
          <w:szCs w:val="28"/>
          <w:lang w:val="uk-UA"/>
        </w:rPr>
        <w:t>.</w:t>
      </w:r>
      <w:r w:rsidR="00ED5CA6" w:rsidRPr="00C632FB">
        <w:rPr>
          <w:rFonts w:ascii="Times New Roman" w:hAnsi="Times New Roman" w:cs="Times New Roman"/>
          <w:color w:val="000000" w:themeColor="text1"/>
          <w:sz w:val="28"/>
          <w:szCs w:val="28"/>
        </w:rPr>
        <w:t xml:space="preserve"> куб. м</w:t>
      </w:r>
      <w:r w:rsidR="00BC0DE2" w:rsidRPr="00C632FB">
        <w:rPr>
          <w:rFonts w:ascii="Times New Roman" w:hAnsi="Times New Roman" w:cs="Times New Roman"/>
          <w:color w:val="000000" w:themeColor="text1"/>
          <w:sz w:val="28"/>
          <w:szCs w:val="28"/>
          <w:lang w:val="uk-UA"/>
        </w:rPr>
        <w:t>.</w:t>
      </w:r>
      <w:r w:rsidR="00ED5CA6" w:rsidRPr="00C632FB">
        <w:rPr>
          <w:rFonts w:ascii="Times New Roman" w:hAnsi="Times New Roman" w:cs="Times New Roman"/>
          <w:color w:val="000000" w:themeColor="text1"/>
          <w:sz w:val="28"/>
          <w:szCs w:val="28"/>
        </w:rPr>
        <w:t>, що становить 63% від виставленого обсягу</w:t>
      </w:r>
      <w:r w:rsidR="00BC0DE2" w:rsidRPr="00C632FB">
        <w:rPr>
          <w:rFonts w:ascii="Times New Roman" w:hAnsi="Times New Roman" w:cs="Times New Roman"/>
          <w:color w:val="000000" w:themeColor="text1"/>
          <w:sz w:val="28"/>
          <w:szCs w:val="28"/>
        </w:rPr>
        <w:t>.</w:t>
      </w:r>
      <w:r w:rsidR="00BC0DE2" w:rsidRPr="00C632FB">
        <w:rPr>
          <w:rFonts w:ascii="Times New Roman" w:hAnsi="Times New Roman" w:cs="Times New Roman"/>
          <w:color w:val="000000" w:themeColor="text1"/>
          <w:sz w:val="28"/>
          <w:szCs w:val="28"/>
          <w:lang w:val="uk-UA"/>
        </w:rPr>
        <w:t xml:space="preserve"> О</w:t>
      </w:r>
      <w:r w:rsidR="00ED5CA6" w:rsidRPr="00C632FB">
        <w:rPr>
          <w:rFonts w:ascii="Times New Roman" w:hAnsi="Times New Roman" w:cs="Times New Roman"/>
          <w:color w:val="000000" w:themeColor="text1"/>
          <w:sz w:val="28"/>
          <w:szCs w:val="28"/>
        </w:rPr>
        <w:t xml:space="preserve">крім </w:t>
      </w:r>
      <w:r w:rsidR="00BC0DE2" w:rsidRPr="00C632FB">
        <w:rPr>
          <w:rFonts w:ascii="Times New Roman" w:hAnsi="Times New Roman" w:cs="Times New Roman"/>
          <w:color w:val="000000" w:themeColor="text1"/>
          <w:sz w:val="28"/>
          <w:szCs w:val="28"/>
        </w:rPr>
        <w:t>цього</w:t>
      </w:r>
      <w:r w:rsidR="00ED5CA6" w:rsidRPr="00C632FB">
        <w:rPr>
          <w:rFonts w:ascii="Times New Roman" w:hAnsi="Times New Roman" w:cs="Times New Roman"/>
          <w:color w:val="000000" w:themeColor="text1"/>
          <w:sz w:val="28"/>
          <w:szCs w:val="28"/>
        </w:rPr>
        <w:t xml:space="preserve">, на додаткових аукціонах, проведених протягом </w:t>
      </w:r>
      <w:r w:rsidR="00BC0DE2" w:rsidRPr="00C632FB">
        <w:rPr>
          <w:rFonts w:ascii="Times New Roman" w:hAnsi="Times New Roman" w:cs="Times New Roman"/>
          <w:color w:val="000000" w:themeColor="text1"/>
          <w:sz w:val="28"/>
          <w:szCs w:val="28"/>
          <w:lang w:val="uk-UA"/>
        </w:rPr>
        <w:t xml:space="preserve">2016 </w:t>
      </w:r>
      <w:r w:rsidR="00ED5CA6" w:rsidRPr="00C632FB">
        <w:rPr>
          <w:rFonts w:ascii="Times New Roman" w:hAnsi="Times New Roman" w:cs="Times New Roman"/>
          <w:color w:val="000000" w:themeColor="text1"/>
          <w:sz w:val="28"/>
          <w:szCs w:val="28"/>
        </w:rPr>
        <w:t xml:space="preserve">року, було реалізовано 670 тис куб. м. </w:t>
      </w:r>
      <w:r w:rsidR="00D42510" w:rsidRPr="00C632FB">
        <w:rPr>
          <w:rFonts w:ascii="Times New Roman" w:hAnsi="Times New Roman" w:cs="Times New Roman"/>
          <w:color w:val="000000" w:themeColor="text1"/>
          <w:sz w:val="28"/>
          <w:szCs w:val="28"/>
        </w:rPr>
        <w:t>д</w:t>
      </w:r>
      <w:r w:rsidR="00ED5CA6" w:rsidRPr="00C632FB">
        <w:rPr>
          <w:rFonts w:ascii="Times New Roman" w:hAnsi="Times New Roman" w:cs="Times New Roman"/>
          <w:color w:val="000000" w:themeColor="text1"/>
          <w:sz w:val="28"/>
          <w:szCs w:val="28"/>
        </w:rPr>
        <w:t>еревини</w:t>
      </w:r>
      <w:r w:rsidR="00F84F5A" w:rsidRPr="00C632FB">
        <w:rPr>
          <w:rFonts w:ascii="Times New Roman" w:hAnsi="Times New Roman" w:cs="Times New Roman"/>
          <w:color w:val="000000" w:themeColor="text1"/>
          <w:sz w:val="28"/>
          <w:szCs w:val="28"/>
        </w:rPr>
        <w:t xml:space="preserve"> </w:t>
      </w:r>
      <w:r w:rsidR="00F84F5A" w:rsidRPr="00C632FB">
        <w:rPr>
          <w:rFonts w:ascii="Times New Roman" w:hAnsi="Times New Roman" w:cs="Times New Roman"/>
          <w:color w:val="000000" w:themeColor="text1"/>
          <w:sz w:val="28"/>
          <w:szCs w:val="28"/>
          <w:lang w:val="ru-RU"/>
        </w:rPr>
        <w:t>[</w:t>
      </w:r>
      <w:r w:rsidR="00EE34FA">
        <w:rPr>
          <w:rFonts w:ascii="Times New Roman" w:hAnsi="Times New Roman" w:cs="Times New Roman"/>
          <w:color w:val="000000" w:themeColor="text1"/>
          <w:sz w:val="28"/>
          <w:szCs w:val="28"/>
          <w:shd w:val="clear" w:color="auto" w:fill="FFFFFF"/>
          <w:lang w:val="uk-UA"/>
        </w:rPr>
        <w:t>7</w:t>
      </w:r>
      <w:r w:rsidR="00F84F5A" w:rsidRPr="00C632FB">
        <w:rPr>
          <w:rFonts w:ascii="Times New Roman" w:hAnsi="Times New Roman" w:cs="Times New Roman"/>
          <w:color w:val="000000" w:themeColor="text1"/>
          <w:sz w:val="28"/>
          <w:szCs w:val="28"/>
          <w:lang w:val="ru-RU"/>
        </w:rPr>
        <w:t>]</w:t>
      </w:r>
      <w:r w:rsidR="00EE34FA">
        <w:rPr>
          <w:rFonts w:ascii="Times New Roman" w:hAnsi="Times New Roman" w:cs="Times New Roman"/>
          <w:color w:val="000000" w:themeColor="text1"/>
          <w:sz w:val="28"/>
          <w:szCs w:val="28"/>
          <w:lang w:val="ru-RU"/>
        </w:rPr>
        <w:t>.</w:t>
      </w:r>
    </w:p>
    <w:p w:rsidR="00BC0DE2" w:rsidRPr="00C632FB" w:rsidRDefault="00ED5CA6" w:rsidP="004B0639">
      <w:pPr>
        <w:pStyle w:val="Default"/>
        <w:tabs>
          <w:tab w:val="left" w:pos="993"/>
        </w:tabs>
        <w:ind w:firstLine="709"/>
        <w:jc w:val="both"/>
        <w:rPr>
          <w:color w:val="000000" w:themeColor="text1"/>
          <w:sz w:val="28"/>
          <w:szCs w:val="28"/>
          <w:lang w:val="uk-UA"/>
        </w:rPr>
      </w:pPr>
      <w:r w:rsidRPr="00C632FB">
        <w:rPr>
          <w:color w:val="000000" w:themeColor="text1"/>
          <w:sz w:val="28"/>
          <w:szCs w:val="28"/>
        </w:rPr>
        <w:t>За підсумками роботи 2016 року</w:t>
      </w:r>
      <w:r w:rsidR="006D694D" w:rsidRPr="00C632FB">
        <w:rPr>
          <w:color w:val="000000" w:themeColor="text1"/>
          <w:sz w:val="28"/>
          <w:szCs w:val="28"/>
          <w:lang w:val="uk-UA"/>
        </w:rPr>
        <w:t xml:space="preserve"> результат використання лісових ресурсів та його продаж є таким</w:t>
      </w:r>
      <w:r w:rsidR="00BC0DE2" w:rsidRPr="00C632FB">
        <w:rPr>
          <w:color w:val="000000" w:themeColor="text1"/>
          <w:sz w:val="28"/>
          <w:szCs w:val="28"/>
          <w:lang w:val="uk-UA"/>
        </w:rPr>
        <w:t>:</w:t>
      </w:r>
    </w:p>
    <w:p w:rsidR="00ED5CA6" w:rsidRPr="00C632FB" w:rsidRDefault="004B0639" w:rsidP="004B0639">
      <w:pPr>
        <w:pStyle w:val="Default"/>
        <w:tabs>
          <w:tab w:val="left" w:pos="993"/>
        </w:tabs>
        <w:ind w:firstLine="709"/>
        <w:jc w:val="both"/>
        <w:rPr>
          <w:color w:val="000000" w:themeColor="text1"/>
          <w:sz w:val="28"/>
          <w:szCs w:val="28"/>
        </w:rPr>
      </w:pPr>
      <w:r>
        <w:rPr>
          <w:color w:val="000000" w:themeColor="text1"/>
          <w:sz w:val="28"/>
          <w:szCs w:val="28"/>
          <w:lang w:val="uk-UA"/>
        </w:rPr>
        <w:t xml:space="preserve">- </w:t>
      </w:r>
      <w:r w:rsidR="00ED5CA6" w:rsidRPr="00C632FB">
        <w:rPr>
          <w:color w:val="000000" w:themeColor="text1"/>
          <w:sz w:val="28"/>
          <w:szCs w:val="28"/>
        </w:rPr>
        <w:t xml:space="preserve">зросла ціна знеособленого кубометра заготовленої деревини на 94,8 грн, або на 15,7%, реалізованої деревини на 96,4 грн, або на 15,1%. </w:t>
      </w:r>
    </w:p>
    <w:p w:rsidR="00ED5CA6" w:rsidRPr="00C632FB" w:rsidRDefault="004B0639" w:rsidP="004B0639">
      <w:pPr>
        <w:pStyle w:val="Default"/>
        <w:tabs>
          <w:tab w:val="left" w:pos="993"/>
        </w:tabs>
        <w:ind w:firstLine="709"/>
        <w:jc w:val="both"/>
        <w:rPr>
          <w:color w:val="000000" w:themeColor="text1"/>
          <w:sz w:val="28"/>
          <w:szCs w:val="28"/>
        </w:rPr>
      </w:pPr>
      <w:r>
        <w:rPr>
          <w:color w:val="000000" w:themeColor="text1"/>
          <w:sz w:val="28"/>
          <w:szCs w:val="28"/>
          <w:lang w:val="uk-UA"/>
        </w:rPr>
        <w:t xml:space="preserve">- </w:t>
      </w:r>
      <w:r w:rsidR="004905D1" w:rsidRPr="00C632FB">
        <w:rPr>
          <w:color w:val="000000" w:themeColor="text1"/>
          <w:sz w:val="28"/>
          <w:szCs w:val="28"/>
        </w:rPr>
        <w:t>деревообробними</w:t>
      </w:r>
      <w:r w:rsidR="00ED5CA6" w:rsidRPr="00C632FB">
        <w:rPr>
          <w:color w:val="000000" w:themeColor="text1"/>
          <w:sz w:val="28"/>
          <w:szCs w:val="28"/>
        </w:rPr>
        <w:t xml:space="preserve"> підрозділами галузі за 2016 рік перероблено біля 1,6 млн</w:t>
      </w:r>
      <w:r w:rsidR="006D694D" w:rsidRPr="00C632FB">
        <w:rPr>
          <w:color w:val="000000" w:themeColor="text1"/>
          <w:sz w:val="28"/>
          <w:szCs w:val="28"/>
          <w:lang w:val="uk-UA"/>
        </w:rPr>
        <w:t>.</w:t>
      </w:r>
      <w:r w:rsidR="00ED5CA6" w:rsidRPr="00C632FB">
        <w:rPr>
          <w:color w:val="000000" w:themeColor="text1"/>
          <w:sz w:val="28"/>
          <w:szCs w:val="28"/>
        </w:rPr>
        <w:t xml:space="preserve"> куб. м</w:t>
      </w:r>
      <w:r w:rsidR="006D694D" w:rsidRPr="00C632FB">
        <w:rPr>
          <w:color w:val="000000" w:themeColor="text1"/>
          <w:sz w:val="28"/>
          <w:szCs w:val="28"/>
          <w:lang w:val="uk-UA"/>
        </w:rPr>
        <w:t>.</w:t>
      </w:r>
      <w:r w:rsidR="00ED5CA6" w:rsidRPr="00C632FB">
        <w:rPr>
          <w:color w:val="000000" w:themeColor="text1"/>
          <w:sz w:val="28"/>
          <w:szCs w:val="28"/>
        </w:rPr>
        <w:t xml:space="preserve"> деревини, що на 233 тис. куб. м</w:t>
      </w:r>
      <w:r w:rsidR="006D694D" w:rsidRPr="00C632FB">
        <w:rPr>
          <w:color w:val="000000" w:themeColor="text1"/>
          <w:sz w:val="28"/>
          <w:szCs w:val="28"/>
          <w:lang w:val="uk-UA"/>
        </w:rPr>
        <w:t>.</w:t>
      </w:r>
      <w:r w:rsidR="00ED5CA6" w:rsidRPr="00C632FB">
        <w:rPr>
          <w:color w:val="000000" w:themeColor="text1"/>
          <w:sz w:val="28"/>
          <w:szCs w:val="28"/>
        </w:rPr>
        <w:t>, або 17%, більше, ніж за 2015 рік</w:t>
      </w:r>
      <w:r w:rsidR="00D42510" w:rsidRPr="00C632FB">
        <w:rPr>
          <w:color w:val="000000" w:themeColor="text1"/>
          <w:sz w:val="28"/>
          <w:szCs w:val="28"/>
        </w:rPr>
        <w:t>;</w:t>
      </w:r>
    </w:p>
    <w:p w:rsidR="00ED5CA6" w:rsidRPr="00C632FB" w:rsidRDefault="004B0639" w:rsidP="004B0639">
      <w:pPr>
        <w:pStyle w:val="Default"/>
        <w:tabs>
          <w:tab w:val="left" w:pos="993"/>
        </w:tabs>
        <w:ind w:firstLine="709"/>
        <w:jc w:val="both"/>
        <w:rPr>
          <w:color w:val="000000" w:themeColor="text1"/>
          <w:sz w:val="28"/>
          <w:szCs w:val="28"/>
        </w:rPr>
      </w:pPr>
      <w:r>
        <w:rPr>
          <w:color w:val="000000" w:themeColor="text1"/>
          <w:sz w:val="28"/>
          <w:szCs w:val="28"/>
          <w:lang w:val="uk-UA"/>
        </w:rPr>
        <w:t xml:space="preserve">- </w:t>
      </w:r>
      <w:r w:rsidR="00BC0DE2" w:rsidRPr="00C632FB">
        <w:rPr>
          <w:color w:val="000000" w:themeColor="text1"/>
          <w:sz w:val="28"/>
          <w:szCs w:val="28"/>
        </w:rPr>
        <w:t>в</w:t>
      </w:r>
      <w:r w:rsidR="00ED5CA6" w:rsidRPr="00C632FB">
        <w:rPr>
          <w:color w:val="000000" w:themeColor="text1"/>
          <w:sz w:val="28"/>
          <w:szCs w:val="28"/>
        </w:rPr>
        <w:t>ипущено продукції переробки на суму 1,88 млрд</w:t>
      </w:r>
      <w:r w:rsidR="00BC0DE2" w:rsidRPr="00C632FB">
        <w:rPr>
          <w:color w:val="000000" w:themeColor="text1"/>
          <w:sz w:val="28"/>
          <w:szCs w:val="28"/>
          <w:lang w:val="uk-UA"/>
        </w:rPr>
        <w:t>.</w:t>
      </w:r>
      <w:r w:rsidR="00ED5CA6" w:rsidRPr="00C632FB">
        <w:rPr>
          <w:color w:val="000000" w:themeColor="text1"/>
          <w:sz w:val="28"/>
          <w:szCs w:val="28"/>
        </w:rPr>
        <w:t xml:space="preserve"> грн</w:t>
      </w:r>
      <w:r w:rsidR="006D694D" w:rsidRPr="00C632FB">
        <w:rPr>
          <w:color w:val="000000" w:themeColor="text1"/>
          <w:sz w:val="28"/>
          <w:szCs w:val="28"/>
          <w:lang w:val="uk-UA"/>
        </w:rPr>
        <w:t>.</w:t>
      </w:r>
      <w:r w:rsidR="00ED5CA6" w:rsidRPr="00C632FB">
        <w:rPr>
          <w:color w:val="000000" w:themeColor="text1"/>
          <w:sz w:val="28"/>
          <w:szCs w:val="28"/>
        </w:rPr>
        <w:t>, що на 39%, або 523 млн</w:t>
      </w:r>
      <w:r w:rsidR="006D694D" w:rsidRPr="00C632FB">
        <w:rPr>
          <w:color w:val="000000" w:themeColor="text1"/>
          <w:sz w:val="28"/>
          <w:szCs w:val="28"/>
          <w:lang w:val="uk-UA"/>
        </w:rPr>
        <w:t>.</w:t>
      </w:r>
      <w:r w:rsidR="00ED5CA6" w:rsidRPr="00C632FB">
        <w:rPr>
          <w:color w:val="000000" w:themeColor="text1"/>
          <w:sz w:val="28"/>
          <w:szCs w:val="28"/>
        </w:rPr>
        <w:t xml:space="preserve"> грн, більше, ніж за 2015 рік</w:t>
      </w:r>
      <w:r w:rsidR="00D42510" w:rsidRPr="00C632FB">
        <w:rPr>
          <w:color w:val="000000" w:themeColor="text1"/>
          <w:sz w:val="28"/>
          <w:szCs w:val="28"/>
          <w:lang w:val="uk-UA"/>
        </w:rPr>
        <w:t>;</w:t>
      </w:r>
    </w:p>
    <w:p w:rsidR="00ED5CA6" w:rsidRPr="00C632FB" w:rsidRDefault="004B0639" w:rsidP="004B0639">
      <w:pPr>
        <w:pStyle w:val="a3"/>
        <w:tabs>
          <w:tab w:val="left" w:pos="993"/>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BC0DE2" w:rsidRPr="00C632FB">
        <w:rPr>
          <w:rFonts w:ascii="Times New Roman" w:hAnsi="Times New Roman" w:cs="Times New Roman"/>
          <w:color w:val="000000" w:themeColor="text1"/>
          <w:sz w:val="28"/>
          <w:szCs w:val="28"/>
          <w:lang w:val="uk-UA"/>
        </w:rPr>
        <w:t>н</w:t>
      </w:r>
      <w:r w:rsidR="00ED5CA6" w:rsidRPr="00C632FB">
        <w:rPr>
          <w:rFonts w:ascii="Times New Roman" w:hAnsi="Times New Roman" w:cs="Times New Roman"/>
          <w:color w:val="000000" w:themeColor="text1"/>
          <w:sz w:val="28"/>
          <w:szCs w:val="28"/>
        </w:rPr>
        <w:t>а 183 грн</w:t>
      </w:r>
      <w:r w:rsidR="006D694D" w:rsidRPr="00C632FB">
        <w:rPr>
          <w:rFonts w:ascii="Times New Roman" w:hAnsi="Times New Roman" w:cs="Times New Roman"/>
          <w:color w:val="000000" w:themeColor="text1"/>
          <w:sz w:val="28"/>
          <w:szCs w:val="28"/>
          <w:lang w:val="uk-UA"/>
        </w:rPr>
        <w:t>.</w:t>
      </w:r>
      <w:r w:rsidR="00ED5CA6" w:rsidRPr="00C632FB">
        <w:rPr>
          <w:rFonts w:ascii="Times New Roman" w:hAnsi="Times New Roman" w:cs="Times New Roman"/>
          <w:color w:val="000000" w:themeColor="text1"/>
          <w:sz w:val="28"/>
          <w:szCs w:val="28"/>
        </w:rPr>
        <w:t xml:space="preserve"> зріс випуск продукції з одного кубометра переробленої деревини, який станом на 01.01.2017 складає 1158,2 грн.</w:t>
      </w:r>
      <w:r w:rsidR="00BC0DE2" w:rsidRPr="00C632FB">
        <w:rPr>
          <w:rFonts w:ascii="Times New Roman" w:hAnsi="Times New Roman" w:cs="Times New Roman"/>
          <w:color w:val="000000" w:themeColor="text1"/>
          <w:sz w:val="28"/>
          <w:szCs w:val="28"/>
          <w:lang w:val="uk-UA"/>
        </w:rPr>
        <w:t xml:space="preserve"> </w:t>
      </w:r>
      <w:r w:rsidR="00F84F5A" w:rsidRPr="00C632FB">
        <w:rPr>
          <w:rFonts w:ascii="Times New Roman" w:hAnsi="Times New Roman" w:cs="Times New Roman"/>
          <w:color w:val="000000" w:themeColor="text1"/>
          <w:sz w:val="28"/>
          <w:szCs w:val="28"/>
          <w:lang w:val="ru-RU"/>
        </w:rPr>
        <w:t>[</w:t>
      </w:r>
      <w:r w:rsidR="00EE34FA">
        <w:rPr>
          <w:rFonts w:ascii="Times New Roman" w:hAnsi="Times New Roman" w:cs="Times New Roman"/>
          <w:color w:val="000000" w:themeColor="text1"/>
          <w:sz w:val="28"/>
          <w:szCs w:val="28"/>
          <w:shd w:val="clear" w:color="auto" w:fill="FFFFFF"/>
          <w:lang w:val="uk-UA"/>
        </w:rPr>
        <w:t>7</w:t>
      </w:r>
      <w:r w:rsidR="00F84F5A" w:rsidRPr="00C632FB">
        <w:rPr>
          <w:rFonts w:ascii="Times New Roman" w:hAnsi="Times New Roman" w:cs="Times New Roman"/>
          <w:color w:val="000000" w:themeColor="text1"/>
          <w:sz w:val="28"/>
          <w:szCs w:val="28"/>
          <w:lang w:val="ru-RU"/>
        </w:rPr>
        <w:t>]</w:t>
      </w:r>
      <w:r w:rsidR="00EE34FA">
        <w:rPr>
          <w:rFonts w:ascii="Times New Roman" w:hAnsi="Times New Roman" w:cs="Times New Roman"/>
          <w:color w:val="000000" w:themeColor="text1"/>
          <w:sz w:val="28"/>
          <w:szCs w:val="28"/>
          <w:lang w:val="ru-RU"/>
        </w:rPr>
        <w:t>.</w:t>
      </w:r>
    </w:p>
    <w:p w:rsidR="005445C1" w:rsidRPr="00C632FB" w:rsidRDefault="005445C1" w:rsidP="004B0639">
      <w:pPr>
        <w:tabs>
          <w:tab w:val="left" w:pos="993"/>
        </w:tabs>
        <w:spacing w:after="0" w:line="240" w:lineRule="auto"/>
        <w:ind w:firstLine="709"/>
        <w:jc w:val="both"/>
        <w:rPr>
          <w:rFonts w:ascii="Times New Roman" w:hAnsi="Times New Roman" w:cs="Times New Roman"/>
          <w:color w:val="000000" w:themeColor="text1"/>
          <w:sz w:val="28"/>
          <w:szCs w:val="28"/>
          <w:lang w:val="uk-UA"/>
        </w:rPr>
      </w:pPr>
      <w:r w:rsidRPr="00C632FB">
        <w:rPr>
          <w:rFonts w:ascii="Times New Roman" w:hAnsi="Times New Roman" w:cs="Times New Roman"/>
          <w:color w:val="000000" w:themeColor="text1"/>
          <w:spacing w:val="-6"/>
          <w:sz w:val="28"/>
          <w:szCs w:val="28"/>
          <w:lang w:val="uk-UA"/>
        </w:rPr>
        <w:t xml:space="preserve">З даних порівнянь </w:t>
      </w:r>
      <w:r w:rsidR="00B144C9" w:rsidRPr="00C632FB">
        <w:rPr>
          <w:rFonts w:ascii="Times New Roman" w:hAnsi="Times New Roman" w:cs="Times New Roman"/>
          <w:color w:val="000000" w:themeColor="text1"/>
          <w:spacing w:val="-6"/>
          <w:sz w:val="28"/>
          <w:szCs w:val="28"/>
          <w:lang w:val="uk-UA"/>
        </w:rPr>
        <w:t>виникає питання, як саме використовується клеєна деревина.</w:t>
      </w:r>
      <w:r w:rsidR="004B0639">
        <w:rPr>
          <w:rFonts w:ascii="Times New Roman" w:hAnsi="Times New Roman" w:cs="Times New Roman"/>
          <w:color w:val="000000" w:themeColor="text1"/>
          <w:spacing w:val="-6"/>
          <w:sz w:val="28"/>
          <w:szCs w:val="28"/>
          <w:lang w:val="uk-UA"/>
        </w:rPr>
        <w:t xml:space="preserve"> </w:t>
      </w:r>
      <w:r w:rsidR="001F5A31" w:rsidRPr="00C632FB">
        <w:rPr>
          <w:rFonts w:ascii="Times New Roman" w:hAnsi="Times New Roman" w:cs="Times New Roman"/>
          <w:color w:val="000000" w:themeColor="text1"/>
          <w:sz w:val="28"/>
          <w:szCs w:val="28"/>
          <w:lang w:val="uk-UA"/>
        </w:rPr>
        <w:t>Із закордонного досвіду</w:t>
      </w:r>
      <w:r w:rsidRPr="00C632FB">
        <w:rPr>
          <w:rFonts w:ascii="Times New Roman" w:hAnsi="Times New Roman" w:cs="Times New Roman"/>
          <w:color w:val="000000" w:themeColor="text1"/>
          <w:sz w:val="28"/>
          <w:szCs w:val="28"/>
          <w:lang w:val="uk-UA"/>
        </w:rPr>
        <w:t xml:space="preserve"> </w:t>
      </w:r>
      <w:r w:rsidR="001F5A31" w:rsidRPr="00C632FB">
        <w:rPr>
          <w:rFonts w:ascii="Times New Roman" w:hAnsi="Times New Roman" w:cs="Times New Roman"/>
          <w:color w:val="000000" w:themeColor="text1"/>
          <w:sz w:val="28"/>
          <w:szCs w:val="28"/>
          <w:lang w:val="uk-UA"/>
        </w:rPr>
        <w:t xml:space="preserve">є відомим, що у </w:t>
      </w:r>
      <w:r w:rsidRPr="00C632FB">
        <w:rPr>
          <w:rFonts w:ascii="Times New Roman" w:hAnsi="Times New Roman" w:cs="Times New Roman"/>
          <w:color w:val="000000" w:themeColor="text1"/>
          <w:sz w:val="28"/>
          <w:szCs w:val="28"/>
        </w:rPr>
        <w:t>багатьох країнах Європи, Північної Америки, Японії, Республіці Білорусь, Прибалтійських країнах та Російській Федерації широкого розповсюдження набуло будівництво нерухомості з</w:t>
      </w:r>
      <w:r w:rsidRPr="00C632FB">
        <w:rPr>
          <w:rFonts w:ascii="Times New Roman" w:hAnsi="Times New Roman" w:cs="Times New Roman"/>
          <w:color w:val="000000" w:themeColor="text1"/>
          <w:sz w:val="28"/>
          <w:szCs w:val="28"/>
          <w:lang w:val="uk-UA"/>
        </w:rPr>
        <w:t xml:space="preserve"> </w:t>
      </w:r>
      <w:r w:rsidR="00E91525" w:rsidRPr="00C632FB">
        <w:rPr>
          <w:rFonts w:ascii="Times New Roman" w:hAnsi="Times New Roman" w:cs="Times New Roman"/>
          <w:color w:val="000000" w:themeColor="text1"/>
          <w:sz w:val="28"/>
          <w:szCs w:val="28"/>
          <w:lang w:val="uk-UA"/>
        </w:rPr>
        <w:t>клеєн</w:t>
      </w:r>
      <w:r w:rsidR="001F5A31" w:rsidRPr="00C632FB">
        <w:rPr>
          <w:rFonts w:ascii="Times New Roman" w:hAnsi="Times New Roman" w:cs="Times New Roman"/>
          <w:color w:val="000000" w:themeColor="text1"/>
          <w:sz w:val="28"/>
          <w:szCs w:val="28"/>
          <w:lang w:val="uk-UA"/>
        </w:rPr>
        <w:t xml:space="preserve">ої </w:t>
      </w:r>
      <w:r w:rsidR="001F5A31" w:rsidRPr="00C632FB">
        <w:rPr>
          <w:rFonts w:ascii="Times New Roman" w:hAnsi="Times New Roman" w:cs="Times New Roman"/>
          <w:color w:val="000000" w:themeColor="text1"/>
          <w:sz w:val="28"/>
          <w:szCs w:val="28"/>
        </w:rPr>
        <w:t>деревини</w:t>
      </w:r>
      <w:r w:rsidRPr="00C632FB">
        <w:rPr>
          <w:rFonts w:ascii="Times New Roman" w:hAnsi="Times New Roman" w:cs="Times New Roman"/>
          <w:color w:val="000000" w:themeColor="text1"/>
          <w:sz w:val="28"/>
          <w:szCs w:val="28"/>
        </w:rPr>
        <w:t xml:space="preserve">. </w:t>
      </w:r>
      <w:r w:rsidR="001F5A31" w:rsidRPr="00C632FB">
        <w:rPr>
          <w:rFonts w:ascii="Times New Roman" w:hAnsi="Times New Roman" w:cs="Times New Roman"/>
          <w:color w:val="000000" w:themeColor="text1"/>
          <w:sz w:val="28"/>
          <w:szCs w:val="28"/>
          <w:lang w:val="uk-UA"/>
        </w:rPr>
        <w:t>Звичайно ц</w:t>
      </w:r>
      <w:r w:rsidRPr="00C632FB">
        <w:rPr>
          <w:rFonts w:ascii="Times New Roman" w:hAnsi="Times New Roman" w:cs="Times New Roman"/>
          <w:color w:val="000000" w:themeColor="text1"/>
          <w:sz w:val="28"/>
          <w:szCs w:val="28"/>
          <w:lang w:val="uk-UA"/>
        </w:rPr>
        <w:t xml:space="preserve">е дає значні переваги </w:t>
      </w:r>
      <w:r w:rsidRPr="00C632FB">
        <w:rPr>
          <w:rFonts w:ascii="Times New Roman" w:hAnsi="Times New Roman" w:cs="Times New Roman"/>
          <w:color w:val="000000" w:themeColor="text1"/>
          <w:sz w:val="28"/>
          <w:szCs w:val="28"/>
        </w:rPr>
        <w:t>не тільки над цільною деревиною, але й над іншими будівельними матеріалами, такими як сталь, бетон та залізобетон, алюміній. Високий рівень якості та необмежені можливості при виготовленні каркасних конструкцій, опалубки, перекриттів, внутрішнього оздоблення та багатьох інших виробів дозволяють реалізувати</w:t>
      </w:r>
      <w:r w:rsidRPr="00C632FB">
        <w:rPr>
          <w:rFonts w:ascii="Times New Roman" w:hAnsi="Times New Roman" w:cs="Times New Roman"/>
          <w:color w:val="000000" w:themeColor="text1"/>
          <w:sz w:val="28"/>
          <w:szCs w:val="28"/>
          <w:lang w:val="uk-UA"/>
        </w:rPr>
        <w:t xml:space="preserve"> екстраординарні проекти в галузі нерухомості.</w:t>
      </w:r>
    </w:p>
    <w:p w:rsidR="003E77F4" w:rsidRPr="004B0639" w:rsidRDefault="003E77F4" w:rsidP="00265C8E">
      <w:pPr>
        <w:tabs>
          <w:tab w:val="left" w:pos="993"/>
        </w:tabs>
        <w:spacing w:after="0" w:line="240" w:lineRule="auto"/>
        <w:ind w:firstLine="709"/>
        <w:jc w:val="both"/>
        <w:rPr>
          <w:rFonts w:ascii="Times New Roman" w:hAnsi="Times New Roman" w:cs="Times New Roman"/>
          <w:color w:val="000000" w:themeColor="text1"/>
          <w:spacing w:val="-8"/>
          <w:sz w:val="28"/>
          <w:szCs w:val="28"/>
          <w:lang w:val="uk-UA"/>
        </w:rPr>
      </w:pPr>
      <w:r w:rsidRPr="004B0639">
        <w:rPr>
          <w:rFonts w:ascii="Times New Roman" w:hAnsi="Times New Roman" w:cs="Times New Roman"/>
          <w:color w:val="000000" w:themeColor="text1"/>
          <w:spacing w:val="-8"/>
          <w:sz w:val="28"/>
          <w:szCs w:val="28"/>
          <w:lang w:val="uk-UA"/>
        </w:rPr>
        <w:t xml:space="preserve">Клеєна деревина дає можливість </w:t>
      </w:r>
      <w:r w:rsidRPr="004B0639">
        <w:rPr>
          <w:rFonts w:ascii="Times New Roman" w:hAnsi="Times New Roman" w:cs="Times New Roman"/>
          <w:color w:val="000000" w:themeColor="text1"/>
          <w:spacing w:val="-8"/>
          <w:sz w:val="28"/>
          <w:szCs w:val="28"/>
        </w:rPr>
        <w:t>туворювати елементи значної довжини з великими поперечними перерізами широко використовується при створенні конструкцій великих прогонів. Це сприяє міцності клеєної деревини, яка зіставна з аналогічним показником для звичайних будівельних сталей. Раціональними конструктивними формами, в яких нівелюється низький модуль пружності деревини, є арки положисті і стрільчасті, рами гнутоклеєні і з прямолінійних елементів, трикутні розпірні системи. В світовій практиці арки положисті в унікальних спорудах сягають 120…150 м</w:t>
      </w:r>
      <w:r w:rsidRPr="004B0639">
        <w:rPr>
          <w:rFonts w:ascii="Times New Roman" w:hAnsi="Times New Roman" w:cs="Times New Roman"/>
          <w:color w:val="000000" w:themeColor="text1"/>
          <w:spacing w:val="-8"/>
          <w:sz w:val="28"/>
          <w:szCs w:val="28"/>
          <w:lang w:val="uk-UA"/>
        </w:rPr>
        <w:t>.</w:t>
      </w:r>
      <w:r w:rsidRPr="004B0639">
        <w:rPr>
          <w:rFonts w:ascii="Times New Roman" w:hAnsi="Times New Roman" w:cs="Times New Roman"/>
          <w:color w:val="000000" w:themeColor="text1"/>
          <w:spacing w:val="-8"/>
          <w:sz w:val="28"/>
          <w:szCs w:val="28"/>
        </w:rPr>
        <w:t>, широкого застосування набули арки середніх прогонів 60…80 м</w:t>
      </w:r>
      <w:r w:rsidRPr="004B0639">
        <w:rPr>
          <w:rFonts w:ascii="Times New Roman" w:hAnsi="Times New Roman" w:cs="Times New Roman"/>
          <w:color w:val="000000" w:themeColor="text1"/>
          <w:spacing w:val="-8"/>
          <w:sz w:val="28"/>
          <w:szCs w:val="28"/>
          <w:lang w:val="uk-UA"/>
        </w:rPr>
        <w:t>.</w:t>
      </w:r>
      <w:r w:rsidRPr="004B0639">
        <w:rPr>
          <w:rFonts w:ascii="Times New Roman" w:hAnsi="Times New Roman" w:cs="Times New Roman"/>
          <w:color w:val="000000" w:themeColor="text1"/>
          <w:spacing w:val="-8"/>
          <w:sz w:val="28"/>
          <w:szCs w:val="28"/>
        </w:rPr>
        <w:t>, рами – до 60 м</w:t>
      </w:r>
      <w:r w:rsidRPr="004B0639">
        <w:rPr>
          <w:rFonts w:ascii="Times New Roman" w:hAnsi="Times New Roman" w:cs="Times New Roman"/>
          <w:color w:val="000000" w:themeColor="text1"/>
          <w:spacing w:val="-8"/>
          <w:sz w:val="28"/>
          <w:szCs w:val="28"/>
          <w:lang w:val="uk-UA"/>
        </w:rPr>
        <w:t>.</w:t>
      </w:r>
      <w:r w:rsidRPr="004B0639">
        <w:rPr>
          <w:rFonts w:ascii="Times New Roman" w:hAnsi="Times New Roman" w:cs="Times New Roman"/>
          <w:color w:val="000000" w:themeColor="text1"/>
          <w:spacing w:val="-8"/>
          <w:sz w:val="28"/>
          <w:szCs w:val="28"/>
        </w:rPr>
        <w:t xml:space="preserve">, трикутні розпірні системи – до 40 м. У вітчизняному будівництві є досвід застосування стрільчастих арок прогоном 45 м. </w:t>
      </w:r>
      <w:r w:rsidR="00F84F5A" w:rsidRPr="004B0639">
        <w:rPr>
          <w:rFonts w:ascii="Times New Roman" w:hAnsi="Times New Roman" w:cs="Times New Roman"/>
          <w:color w:val="000000" w:themeColor="text1"/>
          <w:spacing w:val="-8"/>
          <w:sz w:val="28"/>
          <w:szCs w:val="28"/>
          <w:lang w:val="ru-RU"/>
        </w:rPr>
        <w:t>[</w:t>
      </w:r>
      <w:r w:rsidR="00EE34FA" w:rsidRPr="004B0639">
        <w:rPr>
          <w:rFonts w:ascii="Times New Roman" w:hAnsi="Times New Roman" w:cs="Times New Roman"/>
          <w:color w:val="000000" w:themeColor="text1"/>
          <w:spacing w:val="-8"/>
          <w:sz w:val="28"/>
          <w:szCs w:val="28"/>
          <w:lang w:val="uk-UA"/>
        </w:rPr>
        <w:t>2</w:t>
      </w:r>
      <w:r w:rsidR="00F84F5A" w:rsidRPr="004B0639">
        <w:rPr>
          <w:rFonts w:ascii="Times New Roman" w:hAnsi="Times New Roman" w:cs="Times New Roman"/>
          <w:color w:val="000000" w:themeColor="text1"/>
          <w:spacing w:val="-8"/>
          <w:sz w:val="28"/>
          <w:szCs w:val="28"/>
          <w:lang w:val="ru-RU"/>
        </w:rPr>
        <w:t>]</w:t>
      </w:r>
      <w:r w:rsidR="00EE34FA" w:rsidRPr="004B0639">
        <w:rPr>
          <w:rFonts w:ascii="Times New Roman" w:hAnsi="Times New Roman" w:cs="Times New Roman"/>
          <w:color w:val="000000" w:themeColor="text1"/>
          <w:spacing w:val="-8"/>
          <w:sz w:val="28"/>
          <w:szCs w:val="28"/>
          <w:lang w:val="ru-RU"/>
        </w:rPr>
        <w:t>.</w:t>
      </w:r>
    </w:p>
    <w:p w:rsidR="003E77F4" w:rsidRPr="00C632FB" w:rsidRDefault="003E77F4" w:rsidP="00265C8E">
      <w:pPr>
        <w:tabs>
          <w:tab w:val="left" w:pos="993"/>
        </w:tabs>
        <w:spacing w:after="0" w:line="240" w:lineRule="auto"/>
        <w:ind w:firstLine="709"/>
        <w:jc w:val="both"/>
        <w:rPr>
          <w:rFonts w:ascii="Times New Roman" w:hAnsi="Times New Roman" w:cs="Times New Roman"/>
          <w:color w:val="000000" w:themeColor="text1"/>
          <w:sz w:val="28"/>
          <w:szCs w:val="28"/>
          <w:lang w:val="uk-UA"/>
        </w:rPr>
      </w:pPr>
      <w:r w:rsidRPr="00C632FB">
        <w:rPr>
          <w:rFonts w:ascii="Times New Roman" w:hAnsi="Times New Roman" w:cs="Times New Roman"/>
          <w:color w:val="000000" w:themeColor="text1"/>
          <w:sz w:val="28"/>
          <w:szCs w:val="28"/>
        </w:rPr>
        <w:t xml:space="preserve">Таким чином, застосування у будівництві клеєної деревини при зведенні будівель і споруд </w:t>
      </w:r>
      <w:r w:rsidR="004B0639" w:rsidRPr="00C632FB">
        <w:rPr>
          <w:rFonts w:ascii="Times New Roman" w:hAnsi="Times New Roman" w:cs="Times New Roman"/>
          <w:color w:val="000000" w:themeColor="text1"/>
          <w:sz w:val="28"/>
          <w:szCs w:val="28"/>
        </w:rPr>
        <w:t>обґрунтовується</w:t>
      </w:r>
      <w:r w:rsidRPr="00C632FB">
        <w:rPr>
          <w:rFonts w:ascii="Times New Roman" w:hAnsi="Times New Roman" w:cs="Times New Roman"/>
          <w:color w:val="000000" w:themeColor="text1"/>
          <w:sz w:val="28"/>
          <w:szCs w:val="28"/>
        </w:rPr>
        <w:t xml:space="preserve"> такими основними </w:t>
      </w:r>
      <w:r w:rsidRPr="00C632FB">
        <w:rPr>
          <w:rFonts w:ascii="Times New Roman" w:hAnsi="Times New Roman" w:cs="Times New Roman"/>
          <w:color w:val="000000" w:themeColor="text1"/>
          <w:sz w:val="28"/>
          <w:szCs w:val="28"/>
          <w:lang w:val="uk-UA"/>
        </w:rPr>
        <w:t>властивостями</w:t>
      </w:r>
      <w:r w:rsidR="00F84F5A" w:rsidRPr="00C632FB">
        <w:rPr>
          <w:rFonts w:ascii="Times New Roman" w:hAnsi="Times New Roman" w:cs="Times New Roman"/>
          <w:color w:val="000000" w:themeColor="text1"/>
          <w:sz w:val="28"/>
          <w:szCs w:val="28"/>
          <w:lang w:val="uk-UA"/>
        </w:rPr>
        <w:t>, як</w:t>
      </w:r>
      <w:r w:rsidRPr="00C632FB">
        <w:rPr>
          <w:rFonts w:ascii="Times New Roman" w:hAnsi="Times New Roman" w:cs="Times New Roman"/>
          <w:color w:val="000000" w:themeColor="text1"/>
          <w:sz w:val="28"/>
          <w:szCs w:val="28"/>
          <w:lang w:val="uk-UA"/>
        </w:rPr>
        <w:t>:</w:t>
      </w:r>
    </w:p>
    <w:p w:rsidR="00F84F5A" w:rsidRPr="00C632FB" w:rsidRDefault="001F5A31" w:rsidP="00265C8E">
      <w:pPr>
        <w:pStyle w:val="a3"/>
        <w:numPr>
          <w:ilvl w:val="0"/>
          <w:numId w:val="7"/>
        </w:numPr>
        <w:tabs>
          <w:tab w:val="left" w:pos="993"/>
        </w:tabs>
        <w:spacing w:after="0" w:line="240" w:lineRule="auto"/>
        <w:ind w:left="0" w:firstLine="709"/>
        <w:jc w:val="both"/>
        <w:rPr>
          <w:rFonts w:ascii="Times New Roman" w:hAnsi="Times New Roman" w:cs="Times New Roman"/>
          <w:color w:val="000000" w:themeColor="text1"/>
          <w:sz w:val="28"/>
          <w:szCs w:val="28"/>
        </w:rPr>
      </w:pPr>
      <w:r w:rsidRPr="00C632FB">
        <w:rPr>
          <w:rFonts w:ascii="Times New Roman" w:hAnsi="Times New Roman" w:cs="Times New Roman"/>
          <w:color w:val="000000" w:themeColor="text1"/>
          <w:sz w:val="28"/>
          <w:szCs w:val="28"/>
        </w:rPr>
        <w:t>Екологічність.</w:t>
      </w:r>
      <w:r w:rsidR="00F84F5A" w:rsidRPr="00C632FB">
        <w:rPr>
          <w:rFonts w:ascii="Times New Roman" w:hAnsi="Times New Roman" w:cs="Times New Roman"/>
          <w:color w:val="000000" w:themeColor="text1"/>
          <w:sz w:val="28"/>
          <w:szCs w:val="28"/>
          <w:lang w:val="uk-UA"/>
        </w:rPr>
        <w:t xml:space="preserve"> </w:t>
      </w:r>
      <w:r w:rsidR="004E418F" w:rsidRPr="00C632FB">
        <w:rPr>
          <w:rFonts w:ascii="Times New Roman" w:hAnsi="Times New Roman" w:cs="Times New Roman"/>
          <w:color w:val="000000" w:themeColor="text1"/>
          <w:sz w:val="28"/>
          <w:szCs w:val="28"/>
        </w:rPr>
        <w:t xml:space="preserve">Клеєна деревина – натуральний, екологічний та високотехнологічний конструктивного матеріал, який своїми практичними ідеальними ізоляційними характеристиками значно перевершує параметри алюмінію, сталі та залізобетону. Виробництво та обробка клеєної деревини потребують набагато менше енергетичних витрат, що пітверджується ціифрами з яких більш ніж 75 % енергії, що використовується при виготовленні </w:t>
      </w:r>
      <w:r w:rsidR="004E418F" w:rsidRPr="00C632FB">
        <w:rPr>
          <w:rFonts w:ascii="Times New Roman" w:hAnsi="Times New Roman" w:cs="Times New Roman"/>
          <w:color w:val="000000" w:themeColor="text1"/>
          <w:sz w:val="28"/>
          <w:szCs w:val="28"/>
        </w:rPr>
        <w:lastRenderedPageBreak/>
        <w:t xml:space="preserve">конструкцій з клеєної деревини, виробляється шляхом спалювання відходів промислового виробництва, таких як стружка та щепа. Крім того, слід зазначити, що при горінні виділяється рівно стільки вуглецю, скільки отримує деревина в процесі природного зростання – ідеальний цикл. </w:t>
      </w:r>
    </w:p>
    <w:p w:rsidR="00F84F5A" w:rsidRPr="004B0639" w:rsidRDefault="001F5A31" w:rsidP="00265C8E">
      <w:pPr>
        <w:pStyle w:val="a3"/>
        <w:numPr>
          <w:ilvl w:val="0"/>
          <w:numId w:val="7"/>
        </w:numPr>
        <w:tabs>
          <w:tab w:val="left" w:pos="993"/>
        </w:tabs>
        <w:spacing w:after="0" w:line="240" w:lineRule="auto"/>
        <w:ind w:left="0" w:firstLine="709"/>
        <w:jc w:val="both"/>
        <w:rPr>
          <w:rFonts w:ascii="Times New Roman" w:hAnsi="Times New Roman" w:cs="Times New Roman"/>
          <w:color w:val="000000" w:themeColor="text1"/>
          <w:spacing w:val="-4"/>
          <w:sz w:val="28"/>
          <w:szCs w:val="28"/>
        </w:rPr>
      </w:pPr>
      <w:r w:rsidRPr="004B0639">
        <w:rPr>
          <w:rFonts w:ascii="Times New Roman" w:hAnsi="Times New Roman" w:cs="Times New Roman"/>
          <w:color w:val="000000" w:themeColor="text1"/>
          <w:spacing w:val="-4"/>
          <w:sz w:val="28"/>
          <w:szCs w:val="28"/>
        </w:rPr>
        <w:t xml:space="preserve">Міцність. </w:t>
      </w:r>
      <w:r w:rsidR="004E418F" w:rsidRPr="004B0639">
        <w:rPr>
          <w:rFonts w:ascii="Times New Roman" w:hAnsi="Times New Roman" w:cs="Times New Roman"/>
          <w:color w:val="000000" w:themeColor="text1"/>
          <w:spacing w:val="-4"/>
          <w:sz w:val="28"/>
          <w:szCs w:val="28"/>
        </w:rPr>
        <w:t>Відносно мала власна вага (</w:t>
      </w:r>
      <w:r w:rsidR="004E418F" w:rsidRPr="004B0639">
        <w:rPr>
          <w:rFonts w:ascii="Times New Roman" w:hAnsi="Times New Roman" w:cs="Times New Roman"/>
          <w:color w:val="000000" w:themeColor="text1"/>
          <w:spacing w:val="-4"/>
          <w:sz w:val="28"/>
          <w:szCs w:val="28"/>
          <w:lang w:val="uk-UA"/>
        </w:rPr>
        <w:t xml:space="preserve">з порівнянням із </w:t>
      </w:r>
      <w:r w:rsidR="004E418F" w:rsidRPr="004B0639">
        <w:rPr>
          <w:rFonts w:ascii="Times New Roman" w:hAnsi="Times New Roman" w:cs="Times New Roman"/>
          <w:color w:val="000000" w:themeColor="text1"/>
          <w:spacing w:val="-4"/>
          <w:sz w:val="28"/>
          <w:szCs w:val="28"/>
        </w:rPr>
        <w:t xml:space="preserve">цільною деревиною) і міцність </w:t>
      </w:r>
      <w:r w:rsidR="004E418F" w:rsidRPr="004B0639">
        <w:rPr>
          <w:rFonts w:ascii="Times New Roman" w:hAnsi="Times New Roman" w:cs="Times New Roman"/>
          <w:color w:val="000000" w:themeColor="text1"/>
          <w:spacing w:val="-4"/>
          <w:sz w:val="28"/>
          <w:szCs w:val="28"/>
          <w:lang w:val="uk-UA"/>
        </w:rPr>
        <w:t xml:space="preserve">збудованих </w:t>
      </w:r>
      <w:r w:rsidR="004E418F" w:rsidRPr="004B0639">
        <w:rPr>
          <w:rFonts w:ascii="Times New Roman" w:hAnsi="Times New Roman" w:cs="Times New Roman"/>
          <w:color w:val="000000" w:themeColor="text1"/>
          <w:spacing w:val="-4"/>
          <w:sz w:val="28"/>
          <w:szCs w:val="28"/>
        </w:rPr>
        <w:t xml:space="preserve">конструкцій з клеєної деревини (що додатково збільшується за рахунок склеювання та усунення вад деревини) дає можливість одержання оригінальних </w:t>
      </w:r>
      <w:r w:rsidR="004E418F" w:rsidRPr="004B0639">
        <w:rPr>
          <w:rFonts w:ascii="Times New Roman" w:hAnsi="Times New Roman" w:cs="Times New Roman"/>
          <w:color w:val="000000" w:themeColor="text1"/>
          <w:spacing w:val="-4"/>
          <w:sz w:val="28"/>
          <w:szCs w:val="28"/>
          <w:lang w:val="uk-UA"/>
        </w:rPr>
        <w:t xml:space="preserve">та раніше неможливих </w:t>
      </w:r>
      <w:r w:rsidR="004E418F" w:rsidRPr="004B0639">
        <w:rPr>
          <w:rFonts w:ascii="Times New Roman" w:hAnsi="Times New Roman" w:cs="Times New Roman"/>
          <w:color w:val="000000" w:themeColor="text1"/>
          <w:spacing w:val="-4"/>
          <w:sz w:val="28"/>
          <w:szCs w:val="28"/>
        </w:rPr>
        <w:t>архітектурно-дизайнерських рішень.</w:t>
      </w:r>
      <w:r w:rsidR="00F84F5A" w:rsidRPr="004B0639">
        <w:rPr>
          <w:rFonts w:ascii="Times New Roman" w:hAnsi="Times New Roman" w:cs="Times New Roman"/>
          <w:color w:val="000000" w:themeColor="text1"/>
          <w:spacing w:val="-4"/>
          <w:sz w:val="28"/>
          <w:szCs w:val="28"/>
          <w:lang w:val="uk-UA"/>
        </w:rPr>
        <w:t xml:space="preserve"> </w:t>
      </w:r>
    </w:p>
    <w:p w:rsidR="00D12413" w:rsidRPr="00C632FB" w:rsidRDefault="00F84F5A" w:rsidP="00265C8E">
      <w:pPr>
        <w:pStyle w:val="a3"/>
        <w:numPr>
          <w:ilvl w:val="0"/>
          <w:numId w:val="7"/>
        </w:numPr>
        <w:tabs>
          <w:tab w:val="left" w:pos="993"/>
        </w:tabs>
        <w:spacing w:after="0" w:line="240" w:lineRule="auto"/>
        <w:ind w:left="0" w:firstLine="709"/>
        <w:jc w:val="both"/>
        <w:rPr>
          <w:rFonts w:ascii="Times New Roman" w:hAnsi="Times New Roman" w:cs="Times New Roman"/>
          <w:color w:val="000000" w:themeColor="text1"/>
          <w:sz w:val="28"/>
          <w:szCs w:val="28"/>
        </w:rPr>
      </w:pPr>
      <w:r w:rsidRPr="00C632FB">
        <w:rPr>
          <w:rFonts w:ascii="Times New Roman" w:hAnsi="Times New Roman" w:cs="Times New Roman"/>
          <w:color w:val="000000" w:themeColor="text1"/>
          <w:sz w:val="28"/>
          <w:szCs w:val="28"/>
        </w:rPr>
        <w:t>Довговічність</w:t>
      </w:r>
      <w:r w:rsidR="001F5A31" w:rsidRPr="00C632FB">
        <w:rPr>
          <w:rFonts w:ascii="Times New Roman" w:hAnsi="Times New Roman" w:cs="Times New Roman"/>
          <w:color w:val="000000" w:themeColor="text1"/>
          <w:sz w:val="28"/>
          <w:szCs w:val="28"/>
        </w:rPr>
        <w:t>.</w:t>
      </w:r>
      <w:r w:rsidRPr="00C632FB">
        <w:rPr>
          <w:rFonts w:ascii="Times New Roman" w:hAnsi="Times New Roman" w:cs="Times New Roman"/>
          <w:color w:val="000000" w:themeColor="text1"/>
          <w:sz w:val="28"/>
          <w:szCs w:val="28"/>
          <w:lang w:val="uk-UA"/>
        </w:rPr>
        <w:t xml:space="preserve"> </w:t>
      </w:r>
      <w:r w:rsidR="004E418F" w:rsidRPr="00C632FB">
        <w:rPr>
          <w:rFonts w:ascii="Times New Roman" w:hAnsi="Times New Roman" w:cs="Times New Roman"/>
          <w:color w:val="000000" w:themeColor="text1"/>
          <w:sz w:val="28"/>
          <w:szCs w:val="28"/>
          <w:lang w:val="uk-UA"/>
        </w:rPr>
        <w:t xml:space="preserve">Це </w:t>
      </w:r>
      <w:r w:rsidR="004E418F" w:rsidRPr="00C632FB">
        <w:rPr>
          <w:rFonts w:ascii="Times New Roman" w:hAnsi="Times New Roman" w:cs="Times New Roman"/>
          <w:color w:val="000000" w:themeColor="text1"/>
          <w:sz w:val="28"/>
          <w:szCs w:val="28"/>
        </w:rPr>
        <w:t>підтверджується</w:t>
      </w:r>
      <w:r w:rsidR="004E418F" w:rsidRPr="00C632FB">
        <w:rPr>
          <w:rFonts w:ascii="Times New Roman" w:hAnsi="Times New Roman" w:cs="Times New Roman"/>
          <w:color w:val="000000" w:themeColor="text1"/>
          <w:sz w:val="28"/>
          <w:szCs w:val="28"/>
          <w:lang w:val="uk-UA"/>
        </w:rPr>
        <w:t xml:space="preserve"> історичними прикладами, які </w:t>
      </w:r>
      <w:r w:rsidR="004E418F" w:rsidRPr="00C632FB">
        <w:rPr>
          <w:rFonts w:ascii="Times New Roman" w:hAnsi="Times New Roman" w:cs="Times New Roman"/>
          <w:color w:val="000000" w:themeColor="text1"/>
          <w:sz w:val="28"/>
          <w:szCs w:val="28"/>
        </w:rPr>
        <w:t xml:space="preserve">побудовані декілька десятків, а деколи і сотень років тому, на сьогоднішній день знаходяться в кращому стані, ніж будинки, що </w:t>
      </w:r>
      <w:r w:rsidRPr="00C632FB">
        <w:rPr>
          <w:rFonts w:ascii="Times New Roman" w:hAnsi="Times New Roman" w:cs="Times New Roman"/>
          <w:color w:val="000000" w:themeColor="text1"/>
          <w:sz w:val="28"/>
          <w:szCs w:val="28"/>
          <w:lang w:val="uk-UA"/>
        </w:rPr>
        <w:t>було побудовано</w:t>
      </w:r>
      <w:r w:rsidR="004E418F" w:rsidRPr="00C632FB">
        <w:rPr>
          <w:rFonts w:ascii="Times New Roman" w:hAnsi="Times New Roman" w:cs="Times New Roman"/>
          <w:color w:val="000000" w:themeColor="text1"/>
          <w:sz w:val="28"/>
          <w:szCs w:val="28"/>
        </w:rPr>
        <w:t xml:space="preserve"> </w:t>
      </w:r>
      <w:r w:rsidRPr="00C632FB">
        <w:rPr>
          <w:rFonts w:ascii="Times New Roman" w:hAnsi="Times New Roman" w:cs="Times New Roman"/>
          <w:color w:val="000000" w:themeColor="text1"/>
          <w:sz w:val="28"/>
          <w:szCs w:val="28"/>
          <w:lang w:val="uk-UA"/>
        </w:rPr>
        <w:t>з альтернативних</w:t>
      </w:r>
      <w:r w:rsidR="004E418F" w:rsidRPr="00C632FB">
        <w:rPr>
          <w:rFonts w:ascii="Times New Roman" w:hAnsi="Times New Roman" w:cs="Times New Roman"/>
          <w:color w:val="000000" w:themeColor="text1"/>
          <w:sz w:val="28"/>
          <w:szCs w:val="28"/>
        </w:rPr>
        <w:t xml:space="preserve"> будівельних матеріалів.</w:t>
      </w:r>
    </w:p>
    <w:p w:rsidR="00D12413" w:rsidRPr="00C632FB" w:rsidRDefault="00E91525" w:rsidP="00265C8E">
      <w:pPr>
        <w:pStyle w:val="a3"/>
        <w:numPr>
          <w:ilvl w:val="0"/>
          <w:numId w:val="7"/>
        </w:numPr>
        <w:tabs>
          <w:tab w:val="left" w:pos="993"/>
        </w:tabs>
        <w:spacing w:after="0" w:line="240" w:lineRule="auto"/>
        <w:ind w:left="0" w:firstLine="709"/>
        <w:jc w:val="both"/>
        <w:rPr>
          <w:rFonts w:ascii="Times New Roman" w:hAnsi="Times New Roman" w:cs="Times New Roman"/>
          <w:color w:val="000000" w:themeColor="text1"/>
          <w:sz w:val="28"/>
          <w:szCs w:val="28"/>
        </w:rPr>
      </w:pPr>
      <w:r w:rsidRPr="00C632FB">
        <w:rPr>
          <w:rFonts w:ascii="Times New Roman" w:hAnsi="Times New Roman" w:cs="Times New Roman"/>
          <w:color w:val="000000" w:themeColor="text1"/>
          <w:sz w:val="28"/>
          <w:szCs w:val="28"/>
          <w:lang w:val="uk-UA"/>
        </w:rPr>
        <w:t>Економічність.</w:t>
      </w:r>
      <w:r w:rsidR="00D12413" w:rsidRPr="00C632FB">
        <w:rPr>
          <w:rFonts w:ascii="Times New Roman" w:hAnsi="Times New Roman" w:cs="Times New Roman"/>
          <w:color w:val="000000" w:themeColor="text1"/>
          <w:sz w:val="28"/>
          <w:szCs w:val="28"/>
          <w:lang w:val="uk-UA"/>
        </w:rPr>
        <w:t xml:space="preserve"> </w:t>
      </w:r>
      <w:r w:rsidRPr="00C632FB">
        <w:rPr>
          <w:rFonts w:ascii="Times New Roman" w:hAnsi="Times New Roman" w:cs="Times New Roman"/>
          <w:color w:val="000000" w:themeColor="text1"/>
          <w:sz w:val="28"/>
          <w:szCs w:val="28"/>
          <w:lang w:val="uk-UA"/>
        </w:rPr>
        <w:t xml:space="preserve">Якщо ми  візьмемо за умови, що </w:t>
      </w:r>
      <w:r w:rsidRPr="00C632FB">
        <w:rPr>
          <w:rFonts w:ascii="Times New Roman" w:hAnsi="Times New Roman" w:cs="Times New Roman"/>
          <w:color w:val="000000" w:themeColor="text1"/>
          <w:sz w:val="28"/>
          <w:szCs w:val="28"/>
        </w:rPr>
        <w:t xml:space="preserve">всі деталі виготовлені в заводських умовах, то монтаж об’єкта з клеєної деревини, навіть тих, що мають велику площу забудови (наприклад, складів, заводських цехів), виконується просто і швидко, при цьому забезпечується висока точність з’єднань. Стіни і фундаменти будинків і споруд із клеєної деревини </w:t>
      </w:r>
      <w:r w:rsidR="00D12413" w:rsidRPr="00C632FB">
        <w:rPr>
          <w:rFonts w:ascii="Times New Roman" w:hAnsi="Times New Roman" w:cs="Times New Roman"/>
          <w:color w:val="000000" w:themeColor="text1"/>
          <w:sz w:val="28"/>
          <w:szCs w:val="28"/>
          <w:lang w:val="uk-UA"/>
        </w:rPr>
        <w:t>є значно легшими</w:t>
      </w:r>
      <w:r w:rsidRPr="00C632FB">
        <w:rPr>
          <w:rFonts w:ascii="Times New Roman" w:hAnsi="Times New Roman" w:cs="Times New Roman"/>
          <w:color w:val="000000" w:themeColor="text1"/>
          <w:sz w:val="28"/>
          <w:szCs w:val="28"/>
        </w:rPr>
        <w:t xml:space="preserve">, </w:t>
      </w:r>
      <w:r w:rsidR="00D12413" w:rsidRPr="00C632FB">
        <w:rPr>
          <w:rFonts w:ascii="Times New Roman" w:hAnsi="Times New Roman" w:cs="Times New Roman"/>
          <w:color w:val="000000" w:themeColor="text1"/>
          <w:sz w:val="28"/>
          <w:szCs w:val="28"/>
          <w:lang w:val="uk-UA"/>
        </w:rPr>
        <w:t>за</w:t>
      </w:r>
      <w:r w:rsidRPr="00C632FB">
        <w:rPr>
          <w:rFonts w:ascii="Times New Roman" w:hAnsi="Times New Roman" w:cs="Times New Roman"/>
          <w:color w:val="000000" w:themeColor="text1"/>
          <w:sz w:val="28"/>
          <w:szCs w:val="28"/>
        </w:rPr>
        <w:t xml:space="preserve"> </w:t>
      </w:r>
      <w:r w:rsidR="00D12413" w:rsidRPr="00C632FB">
        <w:rPr>
          <w:rFonts w:ascii="Times New Roman" w:hAnsi="Times New Roman" w:cs="Times New Roman"/>
          <w:color w:val="000000" w:themeColor="text1"/>
          <w:sz w:val="28"/>
          <w:szCs w:val="28"/>
          <w:lang w:val="uk-UA"/>
        </w:rPr>
        <w:t>цегляні</w:t>
      </w:r>
      <w:r w:rsidR="00D12413" w:rsidRPr="00C632FB">
        <w:rPr>
          <w:rFonts w:ascii="Times New Roman" w:hAnsi="Times New Roman" w:cs="Times New Roman"/>
          <w:color w:val="000000" w:themeColor="text1"/>
          <w:sz w:val="28"/>
          <w:szCs w:val="28"/>
        </w:rPr>
        <w:t>, що побудовано</w:t>
      </w:r>
      <w:r w:rsidRPr="00C632FB">
        <w:rPr>
          <w:rFonts w:ascii="Times New Roman" w:hAnsi="Times New Roman" w:cs="Times New Roman"/>
          <w:color w:val="000000" w:themeColor="text1"/>
          <w:sz w:val="28"/>
          <w:szCs w:val="28"/>
        </w:rPr>
        <w:t xml:space="preserve"> </w:t>
      </w:r>
      <w:r w:rsidRPr="00C632FB">
        <w:rPr>
          <w:rFonts w:ascii="Times New Roman" w:hAnsi="Times New Roman" w:cs="Times New Roman"/>
          <w:color w:val="000000" w:themeColor="text1"/>
          <w:sz w:val="28"/>
          <w:szCs w:val="28"/>
          <w:lang w:val="uk-UA"/>
        </w:rPr>
        <w:t>з</w:t>
      </w:r>
      <w:r w:rsidR="00D12413" w:rsidRPr="00C632FB">
        <w:rPr>
          <w:rFonts w:ascii="Times New Roman" w:hAnsi="Times New Roman" w:cs="Times New Roman"/>
          <w:color w:val="000000" w:themeColor="text1"/>
          <w:sz w:val="28"/>
          <w:szCs w:val="28"/>
          <w:lang w:val="en-US"/>
        </w:rPr>
        <w:t xml:space="preserve"> </w:t>
      </w:r>
      <w:r w:rsidR="00D12413" w:rsidRPr="00C632FB">
        <w:rPr>
          <w:rFonts w:ascii="Times New Roman" w:hAnsi="Times New Roman" w:cs="Times New Roman"/>
          <w:color w:val="000000" w:themeColor="text1"/>
          <w:sz w:val="28"/>
          <w:szCs w:val="28"/>
          <w:lang w:val="uk-UA"/>
        </w:rPr>
        <w:t>використанням</w:t>
      </w:r>
      <w:r w:rsidRPr="00C632FB">
        <w:rPr>
          <w:rFonts w:ascii="Times New Roman" w:hAnsi="Times New Roman" w:cs="Times New Roman"/>
          <w:color w:val="000000" w:themeColor="text1"/>
          <w:sz w:val="28"/>
          <w:szCs w:val="28"/>
          <w:lang w:val="uk-UA"/>
        </w:rPr>
        <w:t xml:space="preserve"> </w:t>
      </w:r>
      <w:r w:rsidRPr="00C632FB">
        <w:rPr>
          <w:rFonts w:ascii="Times New Roman" w:hAnsi="Times New Roman" w:cs="Times New Roman"/>
          <w:color w:val="000000" w:themeColor="text1"/>
          <w:sz w:val="28"/>
          <w:szCs w:val="28"/>
        </w:rPr>
        <w:t xml:space="preserve">сталевих чи залізобетонних конструкцій. </w:t>
      </w:r>
    </w:p>
    <w:p w:rsidR="00D12413" w:rsidRPr="00C632FB" w:rsidRDefault="00E91525" w:rsidP="00265C8E">
      <w:pPr>
        <w:pStyle w:val="a3"/>
        <w:numPr>
          <w:ilvl w:val="0"/>
          <w:numId w:val="7"/>
        </w:numPr>
        <w:tabs>
          <w:tab w:val="left" w:pos="993"/>
        </w:tabs>
        <w:spacing w:after="0" w:line="240" w:lineRule="auto"/>
        <w:ind w:left="0" w:firstLine="709"/>
        <w:jc w:val="both"/>
        <w:rPr>
          <w:rFonts w:ascii="Times New Roman" w:hAnsi="Times New Roman" w:cs="Times New Roman"/>
          <w:color w:val="000000" w:themeColor="text1"/>
          <w:sz w:val="28"/>
          <w:szCs w:val="28"/>
        </w:rPr>
      </w:pPr>
      <w:r w:rsidRPr="00C632FB">
        <w:rPr>
          <w:rFonts w:ascii="Times New Roman" w:hAnsi="Times New Roman" w:cs="Times New Roman"/>
          <w:color w:val="000000" w:themeColor="text1"/>
          <w:sz w:val="28"/>
          <w:szCs w:val="28"/>
        </w:rPr>
        <w:t xml:space="preserve">Вогнетривкість. Будинки та споруди з конструкцій із клеєної деревини, як це не дивно, мають високу </w:t>
      </w:r>
      <w:r w:rsidR="00D12413" w:rsidRPr="00C632FB">
        <w:rPr>
          <w:rFonts w:ascii="Times New Roman" w:hAnsi="Times New Roman" w:cs="Times New Roman"/>
          <w:color w:val="000000" w:themeColor="text1"/>
          <w:sz w:val="28"/>
          <w:szCs w:val="28"/>
          <w:lang w:val="uk-UA"/>
        </w:rPr>
        <w:t>вогнестійкість</w:t>
      </w:r>
      <w:r w:rsidRPr="00C632FB">
        <w:rPr>
          <w:rFonts w:ascii="Times New Roman" w:hAnsi="Times New Roman" w:cs="Times New Roman"/>
          <w:color w:val="000000" w:themeColor="text1"/>
          <w:sz w:val="28"/>
          <w:szCs w:val="28"/>
        </w:rPr>
        <w:t>. Клеєна деревина не розтріскується, як бетон чи залізобетон, та не плавиться, як сталь чи алюміній. Крім того, елементи з клеєної деревини абсолютно герметичні та мають високі показники зі звуко- та теплоізоляції. Також деревина має високі показники енергозбереження</w:t>
      </w:r>
      <w:r w:rsidRPr="00C632FB">
        <w:rPr>
          <w:rFonts w:ascii="Times New Roman" w:hAnsi="Times New Roman" w:cs="Times New Roman"/>
          <w:color w:val="000000" w:themeColor="text1"/>
          <w:sz w:val="28"/>
          <w:szCs w:val="28"/>
          <w:lang w:val="uk-UA"/>
        </w:rPr>
        <w:t>,</w:t>
      </w:r>
      <w:r w:rsidR="00D12413" w:rsidRPr="00C632FB">
        <w:rPr>
          <w:rFonts w:ascii="Times New Roman" w:hAnsi="Times New Roman" w:cs="Times New Roman"/>
          <w:color w:val="000000" w:themeColor="text1"/>
          <w:sz w:val="28"/>
          <w:szCs w:val="28"/>
          <w:lang w:val="uk-UA"/>
        </w:rPr>
        <w:t xml:space="preserve"> </w:t>
      </w:r>
      <w:r w:rsidRPr="00C632FB">
        <w:rPr>
          <w:rFonts w:ascii="Times New Roman" w:hAnsi="Times New Roman" w:cs="Times New Roman"/>
          <w:color w:val="000000" w:themeColor="text1"/>
          <w:sz w:val="28"/>
          <w:szCs w:val="28"/>
          <w:lang w:val="uk-UA"/>
        </w:rPr>
        <w:t>що важливі на сьогоднішній день для будівництва в Україні</w:t>
      </w:r>
      <w:r w:rsidRPr="00C632FB">
        <w:rPr>
          <w:rFonts w:ascii="Times New Roman" w:hAnsi="Times New Roman" w:cs="Times New Roman"/>
          <w:color w:val="000000" w:themeColor="text1"/>
          <w:sz w:val="28"/>
          <w:szCs w:val="28"/>
        </w:rPr>
        <w:t xml:space="preserve"> та має властивість створювати хороший мікроклімат в будинку.</w:t>
      </w:r>
    </w:p>
    <w:p w:rsidR="00D12413" w:rsidRPr="00C632FB" w:rsidRDefault="001F5A31" w:rsidP="00265C8E">
      <w:pPr>
        <w:pStyle w:val="a3"/>
        <w:numPr>
          <w:ilvl w:val="0"/>
          <w:numId w:val="7"/>
        </w:numPr>
        <w:tabs>
          <w:tab w:val="left" w:pos="993"/>
        </w:tabs>
        <w:spacing w:after="0" w:line="240" w:lineRule="auto"/>
        <w:ind w:left="0" w:firstLine="709"/>
        <w:jc w:val="both"/>
        <w:rPr>
          <w:rFonts w:ascii="Times New Roman" w:hAnsi="Times New Roman" w:cs="Times New Roman"/>
          <w:color w:val="000000" w:themeColor="text1"/>
          <w:sz w:val="28"/>
          <w:szCs w:val="28"/>
        </w:rPr>
      </w:pPr>
      <w:r w:rsidRPr="00C632FB">
        <w:rPr>
          <w:rFonts w:ascii="Times New Roman" w:hAnsi="Times New Roman" w:cs="Times New Roman"/>
          <w:color w:val="000000" w:themeColor="text1"/>
          <w:sz w:val="28"/>
          <w:szCs w:val="28"/>
        </w:rPr>
        <w:t>Хімічна та біологічна стійкість. Сучасні та дуже ефективні методи за</w:t>
      </w:r>
      <w:r w:rsidR="00D12413" w:rsidRPr="00C632FB">
        <w:rPr>
          <w:rFonts w:ascii="Times New Roman" w:hAnsi="Times New Roman" w:cs="Times New Roman"/>
          <w:color w:val="000000" w:themeColor="text1"/>
          <w:sz w:val="28"/>
          <w:szCs w:val="28"/>
        </w:rPr>
        <w:t>хисту від впливу агресивних хі</w:t>
      </w:r>
      <w:r w:rsidRPr="00C632FB">
        <w:rPr>
          <w:rFonts w:ascii="Times New Roman" w:hAnsi="Times New Roman" w:cs="Times New Roman"/>
          <w:color w:val="000000" w:themeColor="text1"/>
          <w:sz w:val="28"/>
          <w:szCs w:val="28"/>
        </w:rPr>
        <w:t>мічних речовин (кислот, лугів та інших агресивних компонентів) і біологічної корозії (під впливом вологи, грибів, комах) надають клеєній де</w:t>
      </w:r>
      <w:r w:rsidR="00D12413" w:rsidRPr="00C632FB">
        <w:rPr>
          <w:rFonts w:ascii="Times New Roman" w:hAnsi="Times New Roman" w:cs="Times New Roman"/>
          <w:color w:val="000000" w:themeColor="text1"/>
          <w:sz w:val="28"/>
          <w:szCs w:val="28"/>
        </w:rPr>
        <w:t>ревині ще одну значну перевагу.</w:t>
      </w:r>
      <w:r w:rsidR="00D12413" w:rsidRPr="00C632FB">
        <w:rPr>
          <w:rFonts w:ascii="Times New Roman" w:hAnsi="Times New Roman" w:cs="Times New Roman"/>
          <w:color w:val="000000" w:themeColor="text1"/>
          <w:sz w:val="28"/>
          <w:szCs w:val="28"/>
          <w:lang w:val="uk-UA"/>
        </w:rPr>
        <w:t xml:space="preserve"> </w:t>
      </w:r>
    </w:p>
    <w:p w:rsidR="00ED5CA6" w:rsidRPr="00C632FB" w:rsidRDefault="001F5A31" w:rsidP="00265C8E">
      <w:pPr>
        <w:pStyle w:val="a3"/>
        <w:numPr>
          <w:ilvl w:val="0"/>
          <w:numId w:val="7"/>
        </w:numPr>
        <w:tabs>
          <w:tab w:val="left" w:pos="993"/>
        </w:tabs>
        <w:spacing w:after="0" w:line="240" w:lineRule="auto"/>
        <w:ind w:left="0" w:firstLine="709"/>
        <w:jc w:val="both"/>
        <w:rPr>
          <w:rFonts w:ascii="Times New Roman" w:hAnsi="Times New Roman" w:cs="Times New Roman"/>
          <w:color w:val="000000" w:themeColor="text1"/>
          <w:sz w:val="28"/>
          <w:szCs w:val="28"/>
          <w:lang w:val="uk-UA"/>
        </w:rPr>
      </w:pPr>
      <w:r w:rsidRPr="00C632FB">
        <w:rPr>
          <w:rFonts w:ascii="Times New Roman" w:hAnsi="Times New Roman" w:cs="Times New Roman"/>
          <w:color w:val="000000" w:themeColor="text1"/>
          <w:sz w:val="28"/>
          <w:szCs w:val="28"/>
        </w:rPr>
        <w:t>Естетичність. Завдяки своєму природному походженню, клеєна деревина, як і су- цільний масив деревини, створює відчуття тепла, душевного комфорту. За- стосовуючи клеєну деревину при будівництві будинків, ми відтворюємо в них неповторну атмос</w:t>
      </w:r>
      <w:r w:rsidR="00EE34FA">
        <w:rPr>
          <w:rFonts w:ascii="Times New Roman" w:hAnsi="Times New Roman" w:cs="Times New Roman"/>
          <w:color w:val="000000" w:themeColor="text1"/>
          <w:sz w:val="28"/>
          <w:szCs w:val="28"/>
        </w:rPr>
        <w:t>феру для перебування та роботи</w:t>
      </w:r>
      <w:r w:rsidR="00D12413" w:rsidRPr="00C632FB">
        <w:rPr>
          <w:rFonts w:ascii="Times New Roman" w:hAnsi="Times New Roman" w:cs="Times New Roman"/>
          <w:color w:val="000000" w:themeColor="text1"/>
          <w:sz w:val="28"/>
          <w:szCs w:val="28"/>
        </w:rPr>
        <w:t xml:space="preserve"> </w:t>
      </w:r>
      <w:r w:rsidR="00D12413" w:rsidRPr="00C632FB">
        <w:rPr>
          <w:rFonts w:ascii="Times New Roman" w:hAnsi="Times New Roman" w:cs="Times New Roman"/>
          <w:color w:val="000000" w:themeColor="text1"/>
          <w:sz w:val="28"/>
          <w:szCs w:val="28"/>
          <w:lang w:val="ru-RU"/>
        </w:rPr>
        <w:t>[</w:t>
      </w:r>
      <w:r w:rsidR="00EE34FA">
        <w:rPr>
          <w:rFonts w:ascii="Times New Roman" w:hAnsi="Times New Roman" w:cs="Times New Roman"/>
          <w:color w:val="000000" w:themeColor="text1"/>
          <w:sz w:val="28"/>
          <w:szCs w:val="28"/>
          <w:lang w:val="uk-UA"/>
        </w:rPr>
        <w:t>3</w:t>
      </w:r>
      <w:r w:rsidR="00D12413" w:rsidRPr="00C632FB">
        <w:rPr>
          <w:rFonts w:ascii="Times New Roman" w:hAnsi="Times New Roman" w:cs="Times New Roman"/>
          <w:color w:val="000000" w:themeColor="text1"/>
          <w:sz w:val="28"/>
          <w:szCs w:val="28"/>
          <w:lang w:val="ru-RU"/>
        </w:rPr>
        <w:t>].</w:t>
      </w:r>
    </w:p>
    <w:p w:rsidR="00C632FB" w:rsidRPr="00044764" w:rsidRDefault="00C632FB" w:rsidP="00C632FB">
      <w:pPr>
        <w:tabs>
          <w:tab w:val="left" w:pos="993"/>
        </w:tabs>
        <w:spacing w:after="0" w:line="240" w:lineRule="auto"/>
        <w:ind w:firstLine="709"/>
        <w:jc w:val="both"/>
        <w:rPr>
          <w:rFonts w:ascii="Times New Roman" w:hAnsi="Times New Roman" w:cs="Times New Roman"/>
          <w:color w:val="000000" w:themeColor="text1"/>
          <w:spacing w:val="-4"/>
          <w:sz w:val="28"/>
          <w:szCs w:val="28"/>
          <w:lang w:val="uk-UA"/>
        </w:rPr>
      </w:pPr>
      <w:r w:rsidRPr="00044764">
        <w:rPr>
          <w:rFonts w:ascii="Times New Roman" w:hAnsi="Times New Roman" w:cs="Times New Roman"/>
          <w:color w:val="000000" w:themeColor="text1"/>
          <w:spacing w:val="-4"/>
          <w:sz w:val="28"/>
          <w:szCs w:val="28"/>
          <w:lang w:val="uk-UA"/>
        </w:rPr>
        <w:t xml:space="preserve">Отже, можемо зробити висновок, що практичне </w:t>
      </w:r>
      <w:r w:rsidRPr="00044764">
        <w:rPr>
          <w:rStyle w:val="fontstyle21"/>
          <w:rFonts w:ascii="Times New Roman" w:hAnsi="Times New Roman" w:cs="Times New Roman"/>
          <w:spacing w:val="-4"/>
          <w:sz w:val="28"/>
          <w:szCs w:val="28"/>
        </w:rPr>
        <w:t xml:space="preserve">застосування клеєної деревини </w:t>
      </w:r>
      <w:r w:rsidRPr="00044764">
        <w:rPr>
          <w:rStyle w:val="fontstyle21"/>
          <w:rFonts w:ascii="Times New Roman" w:hAnsi="Times New Roman" w:cs="Times New Roman"/>
          <w:spacing w:val="-4"/>
          <w:sz w:val="28"/>
          <w:szCs w:val="28"/>
          <w:lang w:val="uk-UA"/>
        </w:rPr>
        <w:t xml:space="preserve">в процесі будівництва та </w:t>
      </w:r>
      <w:r w:rsidRPr="00044764">
        <w:rPr>
          <w:rStyle w:val="fontstyle21"/>
          <w:rFonts w:ascii="Times New Roman" w:hAnsi="Times New Roman" w:cs="Times New Roman"/>
          <w:spacing w:val="-4"/>
          <w:sz w:val="28"/>
          <w:szCs w:val="28"/>
        </w:rPr>
        <w:t xml:space="preserve">зведення </w:t>
      </w:r>
      <w:r w:rsidRPr="00044764">
        <w:rPr>
          <w:rStyle w:val="fontstyle21"/>
          <w:rFonts w:ascii="Times New Roman" w:hAnsi="Times New Roman" w:cs="Times New Roman"/>
          <w:spacing w:val="-4"/>
          <w:sz w:val="28"/>
          <w:szCs w:val="28"/>
          <w:lang w:val="uk-UA"/>
        </w:rPr>
        <w:t xml:space="preserve">об’єктів житлової нерухомості </w:t>
      </w:r>
      <w:r w:rsidRPr="00044764">
        <w:rPr>
          <w:rStyle w:val="fontstyle21"/>
          <w:rFonts w:ascii="Times New Roman" w:hAnsi="Times New Roman" w:cs="Times New Roman"/>
          <w:spacing w:val="-4"/>
          <w:sz w:val="28"/>
          <w:szCs w:val="28"/>
        </w:rPr>
        <w:t>обґрунтовується високими техніко</w:t>
      </w:r>
      <w:r w:rsidRPr="00044764">
        <w:rPr>
          <w:rStyle w:val="fontstyle21"/>
          <w:rFonts w:ascii="Times New Roman" w:hAnsi="Times New Roman" w:cs="Times New Roman"/>
          <w:spacing w:val="-4"/>
          <w:sz w:val="28"/>
          <w:szCs w:val="28"/>
          <w:lang w:val="uk-UA"/>
        </w:rPr>
        <w:t xml:space="preserve">-економічними показниками </w:t>
      </w:r>
      <w:r w:rsidRPr="00044764">
        <w:rPr>
          <w:rStyle w:val="fontstyle21"/>
          <w:rFonts w:ascii="Times New Roman" w:hAnsi="Times New Roman" w:cs="Times New Roman"/>
          <w:spacing w:val="-4"/>
          <w:sz w:val="28"/>
          <w:szCs w:val="28"/>
        </w:rPr>
        <w:t>її властивостей.</w:t>
      </w:r>
      <w:r w:rsidRPr="00044764">
        <w:rPr>
          <w:rStyle w:val="fontstyle21"/>
          <w:rFonts w:ascii="Times New Roman" w:hAnsi="Times New Roman" w:cs="Times New Roman"/>
          <w:spacing w:val="-4"/>
          <w:sz w:val="28"/>
          <w:szCs w:val="28"/>
          <w:lang w:val="uk-UA"/>
        </w:rPr>
        <w:t xml:space="preserve"> Е</w:t>
      </w:r>
      <w:r w:rsidRPr="00044764">
        <w:rPr>
          <w:rStyle w:val="fontstyle21"/>
          <w:rFonts w:ascii="Times New Roman" w:hAnsi="Times New Roman" w:cs="Times New Roman"/>
          <w:spacing w:val="-4"/>
          <w:sz w:val="28"/>
          <w:szCs w:val="28"/>
        </w:rPr>
        <w:t>кологічність</w:t>
      </w:r>
      <w:r w:rsidRPr="00044764">
        <w:rPr>
          <w:rStyle w:val="fontstyle21"/>
          <w:rFonts w:ascii="Times New Roman" w:hAnsi="Times New Roman" w:cs="Times New Roman"/>
          <w:spacing w:val="-4"/>
          <w:sz w:val="28"/>
          <w:szCs w:val="28"/>
          <w:lang w:val="uk-UA"/>
        </w:rPr>
        <w:t xml:space="preserve"> походження</w:t>
      </w:r>
      <w:r w:rsidRPr="00044764">
        <w:rPr>
          <w:rStyle w:val="fontstyle21"/>
          <w:rFonts w:ascii="Times New Roman" w:hAnsi="Times New Roman" w:cs="Times New Roman"/>
          <w:spacing w:val="-4"/>
          <w:sz w:val="28"/>
          <w:szCs w:val="28"/>
        </w:rPr>
        <w:t>, довговічність</w:t>
      </w:r>
      <w:r w:rsidRPr="00044764">
        <w:rPr>
          <w:rStyle w:val="fontstyle21"/>
          <w:rFonts w:ascii="Times New Roman" w:hAnsi="Times New Roman" w:cs="Times New Roman"/>
          <w:spacing w:val="-4"/>
          <w:sz w:val="28"/>
          <w:szCs w:val="28"/>
          <w:lang w:val="uk-UA"/>
        </w:rPr>
        <w:t>, високий рівень міцності,</w:t>
      </w:r>
      <w:r w:rsidRPr="00044764">
        <w:rPr>
          <w:rStyle w:val="fontstyle21"/>
          <w:rFonts w:ascii="Times New Roman" w:hAnsi="Times New Roman" w:cs="Times New Roman"/>
          <w:spacing w:val="-4"/>
          <w:sz w:val="28"/>
          <w:szCs w:val="28"/>
        </w:rPr>
        <w:t xml:space="preserve"> економічність</w:t>
      </w:r>
      <w:r w:rsidRPr="00044764">
        <w:rPr>
          <w:rStyle w:val="fontstyle21"/>
          <w:rFonts w:ascii="Times New Roman" w:hAnsi="Times New Roman" w:cs="Times New Roman"/>
          <w:spacing w:val="-4"/>
          <w:sz w:val="28"/>
          <w:szCs w:val="28"/>
          <w:lang w:val="uk-UA"/>
        </w:rPr>
        <w:t xml:space="preserve"> та </w:t>
      </w:r>
      <w:r w:rsidRPr="00044764">
        <w:rPr>
          <w:rStyle w:val="fontstyle21"/>
          <w:rFonts w:ascii="Times New Roman" w:hAnsi="Times New Roman" w:cs="Times New Roman"/>
          <w:spacing w:val="-4"/>
          <w:sz w:val="28"/>
          <w:szCs w:val="28"/>
        </w:rPr>
        <w:t xml:space="preserve">енергоефективність </w:t>
      </w:r>
      <w:r w:rsidRPr="00044764">
        <w:rPr>
          <w:rStyle w:val="fontstyle21"/>
          <w:rFonts w:ascii="Times New Roman" w:hAnsi="Times New Roman" w:cs="Times New Roman"/>
          <w:spacing w:val="-4"/>
          <w:sz w:val="28"/>
          <w:szCs w:val="28"/>
          <w:lang w:val="uk-UA"/>
        </w:rPr>
        <w:t>свідчать про</w:t>
      </w:r>
      <w:r w:rsidRPr="00044764">
        <w:rPr>
          <w:rStyle w:val="fontstyle21"/>
          <w:rFonts w:ascii="Times New Roman" w:hAnsi="Times New Roman" w:cs="Times New Roman"/>
          <w:spacing w:val="-4"/>
          <w:sz w:val="28"/>
          <w:szCs w:val="28"/>
        </w:rPr>
        <w:t xml:space="preserve"> необхідність широкого</w:t>
      </w:r>
      <w:r w:rsidRPr="00044764">
        <w:rPr>
          <w:rStyle w:val="fontstyle21"/>
          <w:rFonts w:ascii="Times New Roman" w:hAnsi="Times New Roman" w:cs="Times New Roman"/>
          <w:spacing w:val="-4"/>
          <w:sz w:val="28"/>
          <w:szCs w:val="28"/>
          <w:lang w:val="uk-UA"/>
        </w:rPr>
        <w:t xml:space="preserve"> </w:t>
      </w:r>
      <w:r w:rsidRPr="00044764">
        <w:rPr>
          <w:rStyle w:val="fontstyle21"/>
          <w:rFonts w:ascii="Times New Roman" w:hAnsi="Times New Roman" w:cs="Times New Roman"/>
          <w:spacing w:val="-4"/>
          <w:sz w:val="28"/>
          <w:szCs w:val="28"/>
        </w:rPr>
        <w:t xml:space="preserve">запровадження даного матеріалу у </w:t>
      </w:r>
      <w:r w:rsidRPr="00044764">
        <w:rPr>
          <w:rStyle w:val="fontstyle21"/>
          <w:rFonts w:ascii="Times New Roman" w:hAnsi="Times New Roman" w:cs="Times New Roman"/>
          <w:spacing w:val="-4"/>
          <w:sz w:val="28"/>
          <w:szCs w:val="28"/>
          <w:lang w:val="uk-UA"/>
        </w:rPr>
        <w:t>в процесі виробництва</w:t>
      </w:r>
      <w:r w:rsidRPr="00044764">
        <w:rPr>
          <w:rStyle w:val="fontstyle21"/>
          <w:rFonts w:ascii="Times New Roman" w:hAnsi="Times New Roman" w:cs="Times New Roman"/>
          <w:spacing w:val="-4"/>
          <w:sz w:val="28"/>
          <w:szCs w:val="28"/>
        </w:rPr>
        <w:t xml:space="preserve"> сучасних будівельних конструкцій.</w:t>
      </w:r>
    </w:p>
    <w:p w:rsidR="00C632FB" w:rsidRPr="00C632FB" w:rsidRDefault="00C632FB" w:rsidP="00C632FB">
      <w:pPr>
        <w:tabs>
          <w:tab w:val="left" w:pos="993"/>
        </w:tabs>
        <w:spacing w:after="0" w:line="240" w:lineRule="auto"/>
        <w:ind w:firstLine="709"/>
        <w:jc w:val="both"/>
        <w:rPr>
          <w:rFonts w:ascii="Times New Roman" w:hAnsi="Times New Roman" w:cs="Times New Roman"/>
          <w:color w:val="000000" w:themeColor="text1"/>
          <w:sz w:val="28"/>
          <w:szCs w:val="28"/>
          <w:lang w:val="uk-UA"/>
        </w:rPr>
      </w:pPr>
    </w:p>
    <w:p w:rsidR="00035C2F" w:rsidRPr="00C632FB" w:rsidRDefault="00035C2F" w:rsidP="00035C2F">
      <w:pPr>
        <w:tabs>
          <w:tab w:val="left" w:pos="993"/>
        </w:tabs>
        <w:spacing w:after="0" w:line="240" w:lineRule="auto"/>
        <w:jc w:val="center"/>
        <w:rPr>
          <w:rFonts w:ascii="Times New Roman" w:hAnsi="Times New Roman" w:cs="Times New Roman"/>
          <w:color w:val="000000" w:themeColor="text1"/>
          <w:sz w:val="28"/>
          <w:szCs w:val="28"/>
          <w:lang w:val="uk-UA"/>
        </w:rPr>
      </w:pPr>
      <w:r w:rsidRPr="00C632FB">
        <w:rPr>
          <w:rFonts w:ascii="Times New Roman" w:hAnsi="Times New Roman" w:cs="Times New Roman"/>
          <w:color w:val="000000" w:themeColor="text1"/>
          <w:sz w:val="28"/>
          <w:szCs w:val="28"/>
          <w:lang w:val="uk-UA"/>
        </w:rPr>
        <w:t>Література</w:t>
      </w:r>
    </w:p>
    <w:p w:rsidR="00EE34FA" w:rsidRPr="00EE34FA" w:rsidRDefault="00EE34FA" w:rsidP="00EE34FA">
      <w:pPr>
        <w:pStyle w:val="a3"/>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lang w:val="uk-UA"/>
        </w:rPr>
      </w:pPr>
      <w:r w:rsidRPr="00EE34FA">
        <w:rPr>
          <w:rFonts w:ascii="Times New Roman" w:hAnsi="Times New Roman" w:cs="Times New Roman"/>
          <w:color w:val="000000" w:themeColor="text1"/>
          <w:sz w:val="28"/>
          <w:szCs w:val="28"/>
          <w:shd w:val="clear" w:color="auto" w:fill="FFFFFF"/>
        </w:rPr>
        <w:t>Державне агентство лісових ресурсів України [Електронний ресурс] – Режим доступу до ресурсу: http://dklg.kmu.gov.ua/forest/control/uk/index.</w:t>
      </w:r>
    </w:p>
    <w:p w:rsidR="00EE34FA" w:rsidRPr="00EE34FA" w:rsidRDefault="00F40900" w:rsidP="00EE34FA">
      <w:pPr>
        <w:pStyle w:val="a3"/>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lang w:val="uk-UA"/>
        </w:rPr>
      </w:pPr>
      <w:hyperlink r:id="rId5" w:tooltip="Пошук за автором" w:history="1">
        <w:r w:rsidR="00EE34FA" w:rsidRPr="00EE34FA">
          <w:rPr>
            <w:rStyle w:val="a4"/>
            <w:rFonts w:ascii="Times New Roman" w:hAnsi="Times New Roman" w:cs="Times New Roman"/>
            <w:color w:val="000000" w:themeColor="text1"/>
            <w:sz w:val="28"/>
            <w:szCs w:val="28"/>
            <w:u w:val="none"/>
          </w:rPr>
          <w:t>Кліменко В. З.</w:t>
        </w:r>
      </w:hyperlink>
      <w:r w:rsidR="00EE34FA" w:rsidRPr="00EE34FA">
        <w:rPr>
          <w:rFonts w:ascii="Times New Roman" w:hAnsi="Times New Roman" w:cs="Times New Roman"/>
          <w:color w:val="000000" w:themeColor="text1"/>
          <w:sz w:val="28"/>
          <w:szCs w:val="28"/>
          <w:shd w:val="clear" w:color="auto" w:fill="F9F9F9"/>
        </w:rPr>
        <w:t> </w:t>
      </w:r>
      <w:r w:rsidR="00EE34FA" w:rsidRPr="00EE34FA">
        <w:rPr>
          <w:rFonts w:ascii="Times New Roman" w:hAnsi="Times New Roman" w:cs="Times New Roman"/>
          <w:color w:val="000000" w:themeColor="text1"/>
          <w:sz w:val="28"/>
          <w:szCs w:val="28"/>
          <w:shd w:val="clear" w:color="auto" w:fill="F9F9F9"/>
          <w:lang w:val="uk-UA"/>
        </w:rPr>
        <w:t xml:space="preserve"> </w:t>
      </w:r>
      <w:r w:rsidR="00EE34FA" w:rsidRPr="00EE34FA">
        <w:rPr>
          <w:rFonts w:ascii="Times New Roman" w:hAnsi="Times New Roman" w:cs="Times New Roman"/>
          <w:bCs/>
          <w:color w:val="000000" w:themeColor="text1"/>
          <w:sz w:val="28"/>
          <w:szCs w:val="28"/>
        </w:rPr>
        <w:t>Нова концепція проектування великопрогонових конструкцій з клеєної деревини</w:t>
      </w:r>
      <w:r w:rsidR="00EE34FA" w:rsidRPr="00EE34FA">
        <w:rPr>
          <w:rFonts w:ascii="Times New Roman" w:hAnsi="Times New Roman" w:cs="Times New Roman"/>
          <w:color w:val="000000" w:themeColor="text1"/>
          <w:sz w:val="28"/>
          <w:szCs w:val="28"/>
          <w:shd w:val="clear" w:color="auto" w:fill="F9F9F9"/>
        </w:rPr>
        <w:t> / В. З. Кліменко // </w:t>
      </w:r>
      <w:hyperlink r:id="rId6" w:tooltip="Періодичне видання" w:history="1">
        <w:r w:rsidR="00EE34FA" w:rsidRPr="00EE34FA">
          <w:rPr>
            <w:rStyle w:val="a4"/>
            <w:rFonts w:ascii="Times New Roman" w:hAnsi="Times New Roman" w:cs="Times New Roman"/>
            <w:color w:val="000000" w:themeColor="text1"/>
            <w:sz w:val="28"/>
            <w:szCs w:val="28"/>
            <w:u w:val="none"/>
          </w:rPr>
          <w:t xml:space="preserve">Збірник наукових праць </w:t>
        </w:r>
        <w:r w:rsidR="00EE34FA" w:rsidRPr="00EE34FA">
          <w:rPr>
            <w:rStyle w:val="a4"/>
            <w:rFonts w:ascii="Times New Roman" w:hAnsi="Times New Roman" w:cs="Times New Roman"/>
            <w:color w:val="000000" w:themeColor="text1"/>
            <w:sz w:val="28"/>
            <w:szCs w:val="28"/>
            <w:u w:val="none"/>
          </w:rPr>
          <w:lastRenderedPageBreak/>
          <w:t>Українського науково-дослідного та проектного інституту сталевих конструкцій імені В. М. Шимановського</w:t>
        </w:r>
      </w:hyperlink>
      <w:r w:rsidR="00EE34FA" w:rsidRPr="00EE34FA">
        <w:rPr>
          <w:rFonts w:ascii="Times New Roman" w:hAnsi="Times New Roman" w:cs="Times New Roman"/>
          <w:color w:val="000000" w:themeColor="text1"/>
          <w:sz w:val="28"/>
          <w:szCs w:val="28"/>
          <w:shd w:val="clear" w:color="auto" w:fill="F9F9F9"/>
        </w:rPr>
        <w:t xml:space="preserve">. - 2010. - </w:t>
      </w:r>
      <w:proofErr w:type="spellStart"/>
      <w:r w:rsidR="00EE34FA" w:rsidRPr="00EE34FA">
        <w:rPr>
          <w:rFonts w:ascii="Times New Roman" w:hAnsi="Times New Roman" w:cs="Times New Roman"/>
          <w:color w:val="000000" w:themeColor="text1"/>
          <w:sz w:val="28"/>
          <w:szCs w:val="28"/>
          <w:shd w:val="clear" w:color="auto" w:fill="F9F9F9"/>
        </w:rPr>
        <w:t>Вип</w:t>
      </w:r>
      <w:proofErr w:type="spellEnd"/>
      <w:r w:rsidR="00EE34FA" w:rsidRPr="00EE34FA">
        <w:rPr>
          <w:rFonts w:ascii="Times New Roman" w:hAnsi="Times New Roman" w:cs="Times New Roman"/>
          <w:color w:val="000000" w:themeColor="text1"/>
          <w:sz w:val="28"/>
          <w:szCs w:val="28"/>
          <w:shd w:val="clear" w:color="auto" w:fill="F9F9F9"/>
        </w:rPr>
        <w:t>. 6. - С. 30-42. - Режим доступу: </w:t>
      </w:r>
      <w:hyperlink r:id="rId7" w:history="1">
        <w:r w:rsidR="00EE34FA" w:rsidRPr="00EE34FA">
          <w:rPr>
            <w:rStyle w:val="a4"/>
            <w:rFonts w:ascii="Times New Roman" w:hAnsi="Times New Roman" w:cs="Times New Roman"/>
            <w:color w:val="000000" w:themeColor="text1"/>
            <w:sz w:val="28"/>
            <w:szCs w:val="28"/>
            <w:u w:val="none"/>
          </w:rPr>
          <w:t>http://nbuv.gov.ua/UJRN/</w:t>
        </w:r>
        <w:r w:rsidR="00EE34FA" w:rsidRPr="00EE34FA">
          <w:rPr>
            <w:rStyle w:val="a4"/>
            <w:rFonts w:ascii="Times New Roman" w:hAnsi="Times New Roman" w:cs="Times New Roman"/>
            <w:bCs/>
            <w:color w:val="000000" w:themeColor="text1"/>
            <w:sz w:val="28"/>
            <w:szCs w:val="28"/>
            <w:u w:val="none"/>
          </w:rPr>
          <w:t>ZNPISK</w:t>
        </w:r>
        <w:r w:rsidR="00EE34FA" w:rsidRPr="00EE34FA">
          <w:rPr>
            <w:rStyle w:val="a4"/>
            <w:rFonts w:ascii="Times New Roman" w:hAnsi="Times New Roman" w:cs="Times New Roman"/>
            <w:color w:val="000000" w:themeColor="text1"/>
            <w:sz w:val="28"/>
            <w:szCs w:val="28"/>
            <w:u w:val="none"/>
          </w:rPr>
          <w:t>_2010_6_5</w:t>
        </w:r>
      </w:hyperlink>
      <w:r w:rsidR="00EE34FA" w:rsidRPr="00EE34FA">
        <w:rPr>
          <w:rFonts w:ascii="Times New Roman" w:hAnsi="Times New Roman" w:cs="Times New Roman"/>
          <w:color w:val="000000" w:themeColor="text1"/>
          <w:sz w:val="28"/>
          <w:szCs w:val="28"/>
          <w:lang w:val="uk-UA"/>
        </w:rPr>
        <w:t>.</w:t>
      </w:r>
    </w:p>
    <w:p w:rsidR="00EE34FA" w:rsidRPr="00EE34FA" w:rsidRDefault="00F40900" w:rsidP="00EE34FA">
      <w:pPr>
        <w:pStyle w:val="a3"/>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lang w:val="uk-UA"/>
        </w:rPr>
      </w:pPr>
      <w:hyperlink r:id="rId8" w:tooltip="Пошук за автором" w:history="1">
        <w:r w:rsidR="00EE34FA" w:rsidRPr="00EE34FA">
          <w:rPr>
            <w:rStyle w:val="a4"/>
            <w:rFonts w:ascii="Times New Roman" w:hAnsi="Times New Roman" w:cs="Times New Roman"/>
            <w:bCs/>
            <w:color w:val="000000" w:themeColor="text1"/>
            <w:sz w:val="28"/>
            <w:szCs w:val="28"/>
            <w:u w:val="none"/>
          </w:rPr>
          <w:t>Михайловський</w:t>
        </w:r>
        <w:r w:rsidR="00EE34FA" w:rsidRPr="00EE34FA">
          <w:rPr>
            <w:rStyle w:val="a4"/>
            <w:rFonts w:ascii="Times New Roman" w:hAnsi="Times New Roman" w:cs="Times New Roman"/>
            <w:color w:val="000000" w:themeColor="text1"/>
            <w:sz w:val="28"/>
            <w:szCs w:val="28"/>
            <w:u w:val="none"/>
          </w:rPr>
          <w:t> Д. В.</w:t>
        </w:r>
      </w:hyperlink>
      <w:r w:rsidR="00EE34FA" w:rsidRPr="00EE34FA">
        <w:rPr>
          <w:rFonts w:ascii="Times New Roman" w:hAnsi="Times New Roman" w:cs="Times New Roman"/>
          <w:color w:val="000000" w:themeColor="text1"/>
          <w:sz w:val="28"/>
          <w:szCs w:val="28"/>
          <w:shd w:val="clear" w:color="auto" w:fill="F9F9F9"/>
        </w:rPr>
        <w:t> </w:t>
      </w:r>
      <w:r w:rsidR="00EE34FA" w:rsidRPr="00EE34FA">
        <w:rPr>
          <w:rFonts w:ascii="Times New Roman" w:hAnsi="Times New Roman" w:cs="Times New Roman"/>
          <w:color w:val="000000" w:themeColor="text1"/>
          <w:sz w:val="28"/>
          <w:szCs w:val="28"/>
          <w:shd w:val="clear" w:color="auto" w:fill="F9F9F9"/>
          <w:lang w:val="uk-UA"/>
        </w:rPr>
        <w:t xml:space="preserve"> </w:t>
      </w:r>
      <w:r w:rsidR="00EE34FA" w:rsidRPr="00EE34FA">
        <w:rPr>
          <w:rFonts w:ascii="Times New Roman" w:hAnsi="Times New Roman" w:cs="Times New Roman"/>
          <w:bCs/>
          <w:color w:val="000000" w:themeColor="text1"/>
          <w:sz w:val="28"/>
          <w:szCs w:val="28"/>
        </w:rPr>
        <w:t>Аналіз техніко-технологічних властивостей клеєної деревини як перспективного матеріалу для будівельних конструкцій</w:t>
      </w:r>
      <w:r w:rsidR="00EE34FA" w:rsidRPr="00EE34FA">
        <w:rPr>
          <w:rFonts w:ascii="Times New Roman" w:hAnsi="Times New Roman" w:cs="Times New Roman"/>
          <w:color w:val="000000" w:themeColor="text1"/>
          <w:sz w:val="28"/>
          <w:szCs w:val="28"/>
          <w:shd w:val="clear" w:color="auto" w:fill="F9F9F9"/>
        </w:rPr>
        <w:t>[Електронний ресурс] / Д. В. </w:t>
      </w:r>
      <w:proofErr w:type="spellStart"/>
      <w:r w:rsidR="00EE34FA" w:rsidRPr="00EE34FA">
        <w:rPr>
          <w:rFonts w:ascii="Times New Roman" w:hAnsi="Times New Roman" w:cs="Times New Roman"/>
          <w:bCs/>
          <w:color w:val="000000" w:themeColor="text1"/>
          <w:sz w:val="28"/>
          <w:szCs w:val="28"/>
        </w:rPr>
        <w:t>Михайловський</w:t>
      </w:r>
      <w:proofErr w:type="spellEnd"/>
      <w:r w:rsidR="00EE34FA" w:rsidRPr="00EE34FA">
        <w:rPr>
          <w:rFonts w:ascii="Times New Roman" w:hAnsi="Times New Roman" w:cs="Times New Roman"/>
          <w:color w:val="000000" w:themeColor="text1"/>
          <w:sz w:val="28"/>
          <w:szCs w:val="28"/>
          <w:shd w:val="clear" w:color="auto" w:fill="F9F9F9"/>
        </w:rPr>
        <w:t xml:space="preserve">, М. С. Коваленко, Д. М. </w:t>
      </w:r>
      <w:proofErr w:type="spellStart"/>
      <w:r w:rsidR="00EE34FA" w:rsidRPr="00EE34FA">
        <w:rPr>
          <w:rFonts w:ascii="Times New Roman" w:hAnsi="Times New Roman" w:cs="Times New Roman"/>
          <w:color w:val="000000" w:themeColor="text1"/>
          <w:sz w:val="28"/>
          <w:szCs w:val="28"/>
          <w:shd w:val="clear" w:color="auto" w:fill="F9F9F9"/>
        </w:rPr>
        <w:t>Матющенко</w:t>
      </w:r>
      <w:proofErr w:type="spellEnd"/>
      <w:r w:rsidR="00EE34FA" w:rsidRPr="00EE34FA">
        <w:rPr>
          <w:rFonts w:ascii="Times New Roman" w:hAnsi="Times New Roman" w:cs="Times New Roman"/>
          <w:color w:val="000000" w:themeColor="text1"/>
          <w:sz w:val="28"/>
          <w:szCs w:val="28"/>
          <w:shd w:val="clear" w:color="auto" w:fill="F9F9F9"/>
        </w:rPr>
        <w:t xml:space="preserve"> // </w:t>
      </w:r>
      <w:hyperlink r:id="rId9" w:tooltip="Періодичне видання" w:history="1">
        <w:r w:rsidR="00EE34FA" w:rsidRPr="00EE34FA">
          <w:rPr>
            <w:rStyle w:val="a4"/>
            <w:rFonts w:ascii="Times New Roman" w:hAnsi="Times New Roman" w:cs="Times New Roman"/>
            <w:color w:val="000000" w:themeColor="text1"/>
            <w:sz w:val="28"/>
            <w:szCs w:val="28"/>
            <w:u w:val="none"/>
          </w:rPr>
          <w:t>Чернігівський науковий часопис Чернігівського державного інституту економіки і управління. Сер. 2 : Техніка і природа</w:t>
        </w:r>
      </w:hyperlink>
      <w:r w:rsidR="00EE34FA" w:rsidRPr="00EE34FA">
        <w:rPr>
          <w:rFonts w:ascii="Times New Roman" w:hAnsi="Times New Roman" w:cs="Times New Roman"/>
          <w:color w:val="000000" w:themeColor="text1"/>
          <w:sz w:val="28"/>
          <w:szCs w:val="28"/>
          <w:shd w:val="clear" w:color="auto" w:fill="F9F9F9"/>
        </w:rPr>
        <w:t xml:space="preserve">. - 2011. - </w:t>
      </w:r>
      <w:proofErr w:type="spellStart"/>
      <w:r w:rsidR="00EE34FA" w:rsidRPr="00EE34FA">
        <w:rPr>
          <w:rFonts w:ascii="Times New Roman" w:hAnsi="Times New Roman" w:cs="Times New Roman"/>
          <w:color w:val="000000" w:themeColor="text1"/>
          <w:sz w:val="28"/>
          <w:szCs w:val="28"/>
          <w:shd w:val="clear" w:color="auto" w:fill="F9F9F9"/>
        </w:rPr>
        <w:t>Вип</w:t>
      </w:r>
      <w:proofErr w:type="spellEnd"/>
      <w:r w:rsidR="00EE34FA" w:rsidRPr="00EE34FA">
        <w:rPr>
          <w:rFonts w:ascii="Times New Roman" w:hAnsi="Times New Roman" w:cs="Times New Roman"/>
          <w:color w:val="000000" w:themeColor="text1"/>
          <w:sz w:val="28"/>
          <w:szCs w:val="28"/>
          <w:shd w:val="clear" w:color="auto" w:fill="F9F9F9"/>
        </w:rPr>
        <w:t>. 2. - С. 122-127. - Режим доступу: </w:t>
      </w:r>
      <w:hyperlink r:id="rId10" w:history="1">
        <w:r w:rsidR="00EE34FA" w:rsidRPr="00EE34FA">
          <w:rPr>
            <w:rStyle w:val="a4"/>
            <w:rFonts w:ascii="Times New Roman" w:hAnsi="Times New Roman" w:cs="Times New Roman"/>
            <w:color w:val="000000" w:themeColor="text1"/>
            <w:sz w:val="28"/>
            <w:szCs w:val="28"/>
            <w:u w:val="none"/>
          </w:rPr>
          <w:t>http://nbuv.gov.ua/UJRN/Chnch_tekh_2011_2_20</w:t>
        </w:r>
      </w:hyperlink>
      <w:r w:rsidR="00EE34FA" w:rsidRPr="00EE34FA">
        <w:rPr>
          <w:rFonts w:ascii="Times New Roman" w:hAnsi="Times New Roman" w:cs="Times New Roman"/>
          <w:color w:val="000000" w:themeColor="text1"/>
          <w:sz w:val="28"/>
          <w:szCs w:val="28"/>
          <w:lang w:val="uk-UA"/>
        </w:rPr>
        <w:t>.</w:t>
      </w:r>
    </w:p>
    <w:p w:rsidR="00EE34FA" w:rsidRPr="00EE34FA" w:rsidRDefault="00EE34FA" w:rsidP="00EE34FA">
      <w:pPr>
        <w:pStyle w:val="a3"/>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lang w:val="uk-UA"/>
        </w:rPr>
      </w:pPr>
      <w:r w:rsidRPr="00EE34FA">
        <w:rPr>
          <w:rFonts w:ascii="Times New Roman" w:hAnsi="Times New Roman" w:cs="Times New Roman"/>
          <w:color w:val="000000"/>
          <w:sz w:val="28"/>
          <w:szCs w:val="28"/>
          <w:shd w:val="clear" w:color="auto" w:fill="FFFFFF"/>
        </w:rPr>
        <w:t>Павлов К. В. Принципи інтегрованого управління екологічно безпечним природокористуванням / К. В. Павлов, М. В. Мальчик, К. М. Федина. // Збірник наукових праць. Вісник НУВГП (економіка). – 2016. – С. 143–149.</w:t>
      </w:r>
    </w:p>
    <w:p w:rsidR="00EE34FA" w:rsidRPr="00EE34FA" w:rsidRDefault="00EE34FA" w:rsidP="00EE34FA">
      <w:pPr>
        <w:pStyle w:val="a3"/>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lang w:val="uk-UA"/>
        </w:rPr>
      </w:pPr>
      <w:r w:rsidRPr="00EE34FA">
        <w:rPr>
          <w:rFonts w:ascii="Times New Roman" w:hAnsi="Times New Roman" w:cs="Times New Roman"/>
          <w:color w:val="000000"/>
          <w:sz w:val="28"/>
          <w:szCs w:val="28"/>
          <w:shd w:val="clear" w:color="auto" w:fill="FFFFFF"/>
        </w:rPr>
        <w:t>Павлов К. В. Регулювання інвестиційно-житлових відносин в Україні / Костянтин Володимирович Павлов. – Рівне: НУВГП, 2013. – 230 с.</w:t>
      </w:r>
    </w:p>
    <w:p w:rsidR="00EE34FA" w:rsidRPr="00EE34FA" w:rsidRDefault="00EE34FA" w:rsidP="00EE34FA">
      <w:pPr>
        <w:pStyle w:val="a3"/>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lang w:val="uk-UA"/>
        </w:rPr>
      </w:pPr>
      <w:r w:rsidRPr="00EE34FA">
        <w:rPr>
          <w:rFonts w:ascii="Times New Roman" w:hAnsi="Times New Roman" w:cs="Times New Roman"/>
          <w:color w:val="000000" w:themeColor="text1"/>
          <w:sz w:val="28"/>
          <w:szCs w:val="28"/>
          <w:lang w:val="uk-UA"/>
        </w:rPr>
        <w:t xml:space="preserve">Павлов К.В. </w:t>
      </w:r>
      <w:r w:rsidRPr="00EE34FA">
        <w:rPr>
          <w:rFonts w:ascii="Times New Roman" w:hAnsi="Times New Roman" w:cs="Times New Roman"/>
          <w:bCs/>
          <w:sz w:val="28"/>
          <w:szCs w:val="28"/>
        </w:rPr>
        <w:t>Шляхи забезпечення енергоефективного будівництва на регіональних ринках нерухомості</w:t>
      </w:r>
      <w:r w:rsidRPr="00EE34FA">
        <w:rPr>
          <w:rFonts w:ascii="Times New Roman" w:hAnsi="Times New Roman" w:cs="Times New Roman"/>
          <w:bCs/>
          <w:sz w:val="28"/>
          <w:szCs w:val="28"/>
          <w:lang w:val="uk-UA"/>
        </w:rPr>
        <w:t xml:space="preserve"> / К.В. Павлов // </w:t>
      </w:r>
      <w:r w:rsidRPr="00EE34FA">
        <w:rPr>
          <w:rFonts w:ascii="Times New Roman" w:hAnsi="Times New Roman" w:cs="Times New Roman"/>
          <w:sz w:val="28"/>
          <w:szCs w:val="28"/>
        </w:rPr>
        <w:t>Економічний часопис Східноєвропейського національного університету імені Лесі Українки : журнал / уклад. Любов Григорівна Ліпич, Мирослава Богданівна Кулинич. – Луцьк : Вежа-Друк, 2017. – № 1 (9). – С. 109-116.</w:t>
      </w:r>
    </w:p>
    <w:p w:rsidR="00EE34FA" w:rsidRPr="00EE34FA" w:rsidRDefault="00EE34FA" w:rsidP="00EE34FA">
      <w:pPr>
        <w:pStyle w:val="a3"/>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lang w:val="uk-UA"/>
        </w:rPr>
      </w:pPr>
      <w:r w:rsidRPr="00EE34FA">
        <w:rPr>
          <w:rFonts w:ascii="Times New Roman" w:hAnsi="Times New Roman" w:cs="Times New Roman"/>
          <w:color w:val="000000" w:themeColor="text1"/>
          <w:sz w:val="28"/>
          <w:szCs w:val="28"/>
          <w:shd w:val="clear" w:color="auto" w:fill="FFFFFF"/>
        </w:rPr>
        <w:t>Публічний звіт Державного агентства лісових ресурсів України за 2016 рік [Електронний ресурс]. – 2016. – Режим доступу до ресурсу: http://dklg.kmu.gov.ua/forest/control/uk/archive/docview?typeId=177276.</w:t>
      </w:r>
    </w:p>
    <w:p w:rsidR="00EE34FA" w:rsidRPr="00044764" w:rsidRDefault="00EE34FA" w:rsidP="00044764">
      <w:pPr>
        <w:pStyle w:val="a3"/>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lang w:val="uk-UA"/>
        </w:rPr>
      </w:pPr>
      <w:r w:rsidRPr="00EE34FA">
        <w:rPr>
          <w:rFonts w:ascii="Times New Roman" w:hAnsi="Times New Roman" w:cs="Times New Roman"/>
          <w:color w:val="000000"/>
          <w:sz w:val="28"/>
          <w:szCs w:val="28"/>
          <w:shd w:val="clear" w:color="auto" w:fill="FFFFFF"/>
          <w:lang w:val="uk-UA"/>
        </w:rPr>
        <w:t xml:space="preserve">Стрішенець О.М. </w:t>
      </w:r>
      <w:r w:rsidRPr="00EE34FA">
        <w:rPr>
          <w:rFonts w:ascii="Times New Roman" w:hAnsi="Times New Roman" w:cs="Times New Roman"/>
          <w:sz w:val="28"/>
          <w:szCs w:val="28"/>
        </w:rPr>
        <w:t>Роль та значення аутсорсингу в енергоефективності та енергозбереженні житлово-комунальної галузі /</w:t>
      </w:r>
      <w:r w:rsidRPr="00EE34FA">
        <w:rPr>
          <w:rFonts w:ascii="Times New Roman" w:hAnsi="Times New Roman" w:cs="Times New Roman"/>
          <w:sz w:val="28"/>
          <w:szCs w:val="28"/>
          <w:lang w:val="uk-UA"/>
        </w:rPr>
        <w:t xml:space="preserve"> О.М. Стрішенець //</w:t>
      </w:r>
      <w:r w:rsidRPr="00EE34FA">
        <w:rPr>
          <w:rFonts w:ascii="Times New Roman" w:hAnsi="Times New Roman" w:cs="Times New Roman"/>
          <w:color w:val="000000"/>
          <w:sz w:val="28"/>
          <w:szCs w:val="28"/>
          <w:shd w:val="clear" w:color="auto" w:fill="FFFFFF"/>
        </w:rPr>
        <w:t xml:space="preserve"> </w:t>
      </w:r>
      <w:r w:rsidRPr="00EE34FA">
        <w:rPr>
          <w:rStyle w:val="s2"/>
          <w:rFonts w:ascii="Times New Roman" w:hAnsi="Times New Roman" w:cs="Times New Roman"/>
          <w:color w:val="000000"/>
          <w:sz w:val="28"/>
          <w:szCs w:val="28"/>
          <w:shd w:val="clear" w:color="auto" w:fill="FFFFFF"/>
        </w:rPr>
        <w:t>Економічний</w:t>
      </w:r>
      <w:r w:rsidRPr="00EE34FA">
        <w:rPr>
          <w:rStyle w:val="apple-converted-space"/>
          <w:rFonts w:ascii="Times New Roman" w:hAnsi="Times New Roman" w:cs="Times New Roman"/>
          <w:b/>
          <w:bCs/>
          <w:color w:val="000000"/>
          <w:sz w:val="28"/>
          <w:szCs w:val="28"/>
          <w:shd w:val="clear" w:color="auto" w:fill="FFFFFF"/>
        </w:rPr>
        <w:t> </w:t>
      </w:r>
      <w:r w:rsidRPr="00EE34FA">
        <w:rPr>
          <w:rFonts w:ascii="Times New Roman" w:hAnsi="Times New Roman" w:cs="Times New Roman"/>
          <w:sz w:val="28"/>
          <w:szCs w:val="28"/>
          <w:shd w:val="clear" w:color="auto" w:fill="FFFFFF"/>
        </w:rPr>
        <w:t>часопис Східноєвропейського національного університету імені Лесі Українки : журнал / уклад. Любов Григорівна Ліпич, Мирослава Богданівна Кулинич. – Луцьк : Вежа-Друк, 2016. – № 3(7). – 7-11 с.</w:t>
      </w:r>
    </w:p>
    <w:sectPr w:rsidR="00EE34FA" w:rsidRPr="00044764" w:rsidSect="00E4656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52E7"/>
    <w:multiLevelType w:val="hybridMultilevel"/>
    <w:tmpl w:val="03A64314"/>
    <w:lvl w:ilvl="0" w:tplc="A9FA57F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15769AC"/>
    <w:multiLevelType w:val="hybridMultilevel"/>
    <w:tmpl w:val="5ADAB558"/>
    <w:lvl w:ilvl="0" w:tplc="00000001">
      <w:start w:val="1"/>
      <w:numFmt w:val="bullet"/>
      <w:lvlText w:val=""/>
      <w:lvlJc w:val="left"/>
      <w:pPr>
        <w:ind w:left="1429" w:hanging="360"/>
      </w:pPr>
      <w:rPr>
        <w:rFonts w:ascii="Symbol" w:hAnsi="Symbol" w:hint="default"/>
      </w:rPr>
    </w:lvl>
    <w:lvl w:ilvl="1" w:tplc="00000003" w:tentative="1">
      <w:start w:val="1"/>
      <w:numFmt w:val="bullet"/>
      <w:lvlText w:val="o"/>
      <w:lvlJc w:val="left"/>
      <w:pPr>
        <w:ind w:left="2149" w:hanging="360"/>
      </w:pPr>
      <w:rPr>
        <w:rFonts w:ascii="Courier New" w:hAnsi="Courier New" w:cs="Courier New" w:hint="default"/>
      </w:rPr>
    </w:lvl>
    <w:lvl w:ilvl="2" w:tplc="00000005" w:tentative="1">
      <w:start w:val="1"/>
      <w:numFmt w:val="bullet"/>
      <w:lvlText w:val=""/>
      <w:lvlJc w:val="left"/>
      <w:pPr>
        <w:ind w:left="2869" w:hanging="360"/>
      </w:pPr>
      <w:rPr>
        <w:rFonts w:ascii="Wingdings" w:hAnsi="Wingdings" w:hint="default"/>
      </w:rPr>
    </w:lvl>
    <w:lvl w:ilvl="3" w:tplc="00000001" w:tentative="1">
      <w:start w:val="1"/>
      <w:numFmt w:val="bullet"/>
      <w:lvlText w:val=""/>
      <w:lvlJc w:val="left"/>
      <w:pPr>
        <w:ind w:left="3589" w:hanging="360"/>
      </w:pPr>
      <w:rPr>
        <w:rFonts w:ascii="Symbol" w:hAnsi="Symbol" w:hint="default"/>
      </w:rPr>
    </w:lvl>
    <w:lvl w:ilvl="4" w:tplc="00000003" w:tentative="1">
      <w:start w:val="1"/>
      <w:numFmt w:val="bullet"/>
      <w:lvlText w:val="o"/>
      <w:lvlJc w:val="left"/>
      <w:pPr>
        <w:ind w:left="4309" w:hanging="360"/>
      </w:pPr>
      <w:rPr>
        <w:rFonts w:ascii="Courier New" w:hAnsi="Courier New" w:cs="Courier New" w:hint="default"/>
      </w:rPr>
    </w:lvl>
    <w:lvl w:ilvl="5" w:tplc="00000005" w:tentative="1">
      <w:start w:val="1"/>
      <w:numFmt w:val="bullet"/>
      <w:lvlText w:val=""/>
      <w:lvlJc w:val="left"/>
      <w:pPr>
        <w:ind w:left="5029" w:hanging="360"/>
      </w:pPr>
      <w:rPr>
        <w:rFonts w:ascii="Wingdings" w:hAnsi="Wingdings" w:hint="default"/>
      </w:rPr>
    </w:lvl>
    <w:lvl w:ilvl="6" w:tplc="00000001" w:tentative="1">
      <w:start w:val="1"/>
      <w:numFmt w:val="bullet"/>
      <w:lvlText w:val=""/>
      <w:lvlJc w:val="left"/>
      <w:pPr>
        <w:ind w:left="5749" w:hanging="360"/>
      </w:pPr>
      <w:rPr>
        <w:rFonts w:ascii="Symbol" w:hAnsi="Symbol" w:hint="default"/>
      </w:rPr>
    </w:lvl>
    <w:lvl w:ilvl="7" w:tplc="00000003" w:tentative="1">
      <w:start w:val="1"/>
      <w:numFmt w:val="bullet"/>
      <w:lvlText w:val="o"/>
      <w:lvlJc w:val="left"/>
      <w:pPr>
        <w:ind w:left="6469" w:hanging="360"/>
      </w:pPr>
      <w:rPr>
        <w:rFonts w:ascii="Courier New" w:hAnsi="Courier New" w:cs="Courier New" w:hint="default"/>
      </w:rPr>
    </w:lvl>
    <w:lvl w:ilvl="8" w:tplc="00000005" w:tentative="1">
      <w:start w:val="1"/>
      <w:numFmt w:val="bullet"/>
      <w:lvlText w:val=""/>
      <w:lvlJc w:val="left"/>
      <w:pPr>
        <w:ind w:left="7189" w:hanging="360"/>
      </w:pPr>
      <w:rPr>
        <w:rFonts w:ascii="Wingdings" w:hAnsi="Wingdings" w:hint="default"/>
      </w:rPr>
    </w:lvl>
  </w:abstractNum>
  <w:abstractNum w:abstractNumId="2" w15:restartNumberingAfterBreak="0">
    <w:nsid w:val="252357EF"/>
    <w:multiLevelType w:val="hybridMultilevel"/>
    <w:tmpl w:val="28ACBFA2"/>
    <w:lvl w:ilvl="0" w:tplc="9862560A">
      <w:start w:val="1"/>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3" w15:restartNumberingAfterBreak="0">
    <w:nsid w:val="25B427EC"/>
    <w:multiLevelType w:val="hybridMultilevel"/>
    <w:tmpl w:val="99526EB2"/>
    <w:lvl w:ilvl="0" w:tplc="28BE83A6">
      <w:start w:val="1"/>
      <w:numFmt w:val="decimal"/>
      <w:lvlText w:val="%1."/>
      <w:lvlJc w:val="left"/>
      <w:pPr>
        <w:ind w:left="1789" w:hanging="360"/>
      </w:pPr>
      <w:rPr>
        <w:rFonts w:ascii="Times New Roman" w:hAnsi="Times New Roman" w:cs="Times New Roman" w:hint="default"/>
        <w:b w:val="0"/>
        <w:i w:val="0"/>
        <w:sz w:val="28"/>
        <w:szCs w:val="28"/>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4" w15:restartNumberingAfterBreak="0">
    <w:nsid w:val="2F68754D"/>
    <w:multiLevelType w:val="hybridMultilevel"/>
    <w:tmpl w:val="DE0C2132"/>
    <w:lvl w:ilvl="0" w:tplc="00000001">
      <w:start w:val="1"/>
      <w:numFmt w:val="bullet"/>
      <w:lvlText w:val=""/>
      <w:lvlJc w:val="left"/>
      <w:pPr>
        <w:ind w:left="1494" w:hanging="360"/>
      </w:pPr>
      <w:rPr>
        <w:rFonts w:ascii="Symbol" w:hAnsi="Symbol" w:hint="default"/>
      </w:rPr>
    </w:lvl>
    <w:lvl w:ilvl="1" w:tplc="00000003" w:tentative="1">
      <w:start w:val="1"/>
      <w:numFmt w:val="bullet"/>
      <w:lvlText w:val="o"/>
      <w:lvlJc w:val="left"/>
      <w:pPr>
        <w:ind w:left="2214" w:hanging="360"/>
      </w:pPr>
      <w:rPr>
        <w:rFonts w:ascii="Courier New" w:hAnsi="Courier New" w:cs="Courier New" w:hint="default"/>
      </w:rPr>
    </w:lvl>
    <w:lvl w:ilvl="2" w:tplc="00000005" w:tentative="1">
      <w:start w:val="1"/>
      <w:numFmt w:val="bullet"/>
      <w:lvlText w:val=""/>
      <w:lvlJc w:val="left"/>
      <w:pPr>
        <w:ind w:left="2934" w:hanging="360"/>
      </w:pPr>
      <w:rPr>
        <w:rFonts w:ascii="Wingdings" w:hAnsi="Wingdings" w:hint="default"/>
      </w:rPr>
    </w:lvl>
    <w:lvl w:ilvl="3" w:tplc="00000001" w:tentative="1">
      <w:start w:val="1"/>
      <w:numFmt w:val="bullet"/>
      <w:lvlText w:val=""/>
      <w:lvlJc w:val="left"/>
      <w:pPr>
        <w:ind w:left="3654" w:hanging="360"/>
      </w:pPr>
      <w:rPr>
        <w:rFonts w:ascii="Symbol" w:hAnsi="Symbol" w:hint="default"/>
      </w:rPr>
    </w:lvl>
    <w:lvl w:ilvl="4" w:tplc="00000003" w:tentative="1">
      <w:start w:val="1"/>
      <w:numFmt w:val="bullet"/>
      <w:lvlText w:val="o"/>
      <w:lvlJc w:val="left"/>
      <w:pPr>
        <w:ind w:left="4374" w:hanging="360"/>
      </w:pPr>
      <w:rPr>
        <w:rFonts w:ascii="Courier New" w:hAnsi="Courier New" w:cs="Courier New" w:hint="default"/>
      </w:rPr>
    </w:lvl>
    <w:lvl w:ilvl="5" w:tplc="00000005" w:tentative="1">
      <w:start w:val="1"/>
      <w:numFmt w:val="bullet"/>
      <w:lvlText w:val=""/>
      <w:lvlJc w:val="left"/>
      <w:pPr>
        <w:ind w:left="5094" w:hanging="360"/>
      </w:pPr>
      <w:rPr>
        <w:rFonts w:ascii="Wingdings" w:hAnsi="Wingdings" w:hint="default"/>
      </w:rPr>
    </w:lvl>
    <w:lvl w:ilvl="6" w:tplc="00000001" w:tentative="1">
      <w:start w:val="1"/>
      <w:numFmt w:val="bullet"/>
      <w:lvlText w:val=""/>
      <w:lvlJc w:val="left"/>
      <w:pPr>
        <w:ind w:left="5814" w:hanging="360"/>
      </w:pPr>
      <w:rPr>
        <w:rFonts w:ascii="Symbol" w:hAnsi="Symbol" w:hint="default"/>
      </w:rPr>
    </w:lvl>
    <w:lvl w:ilvl="7" w:tplc="00000003" w:tentative="1">
      <w:start w:val="1"/>
      <w:numFmt w:val="bullet"/>
      <w:lvlText w:val="o"/>
      <w:lvlJc w:val="left"/>
      <w:pPr>
        <w:ind w:left="6534" w:hanging="360"/>
      </w:pPr>
      <w:rPr>
        <w:rFonts w:ascii="Courier New" w:hAnsi="Courier New" w:cs="Courier New" w:hint="default"/>
      </w:rPr>
    </w:lvl>
    <w:lvl w:ilvl="8" w:tplc="00000005" w:tentative="1">
      <w:start w:val="1"/>
      <w:numFmt w:val="bullet"/>
      <w:lvlText w:val=""/>
      <w:lvlJc w:val="left"/>
      <w:pPr>
        <w:ind w:left="7254" w:hanging="360"/>
      </w:pPr>
      <w:rPr>
        <w:rFonts w:ascii="Wingdings" w:hAnsi="Wingdings" w:hint="default"/>
      </w:rPr>
    </w:lvl>
  </w:abstractNum>
  <w:abstractNum w:abstractNumId="5" w15:restartNumberingAfterBreak="0">
    <w:nsid w:val="49E92EEA"/>
    <w:multiLevelType w:val="hybridMultilevel"/>
    <w:tmpl w:val="BDD2B9FC"/>
    <w:lvl w:ilvl="0" w:tplc="89B0A80E">
      <w:start w:val="1"/>
      <w:numFmt w:val="decimal"/>
      <w:lvlText w:val="%1."/>
      <w:lvlJc w:val="left"/>
      <w:pPr>
        <w:ind w:left="1429" w:hanging="360"/>
      </w:pPr>
      <w:rPr>
        <w:rFonts w:asciiTheme="minorHAnsi" w:eastAsiaTheme="minorHAnsi" w:hAnsiTheme="minorHAnsi" w:cstheme="minorBidi"/>
      </w:rPr>
    </w:lvl>
    <w:lvl w:ilvl="1" w:tplc="00000003" w:tentative="1">
      <w:start w:val="1"/>
      <w:numFmt w:val="bullet"/>
      <w:lvlText w:val="o"/>
      <w:lvlJc w:val="left"/>
      <w:pPr>
        <w:ind w:left="2149" w:hanging="360"/>
      </w:pPr>
      <w:rPr>
        <w:rFonts w:ascii="Courier New" w:hAnsi="Courier New" w:cs="Courier New" w:hint="default"/>
      </w:rPr>
    </w:lvl>
    <w:lvl w:ilvl="2" w:tplc="00000005" w:tentative="1">
      <w:start w:val="1"/>
      <w:numFmt w:val="bullet"/>
      <w:lvlText w:val=""/>
      <w:lvlJc w:val="left"/>
      <w:pPr>
        <w:ind w:left="2869" w:hanging="360"/>
      </w:pPr>
      <w:rPr>
        <w:rFonts w:ascii="Wingdings" w:hAnsi="Wingdings" w:hint="default"/>
      </w:rPr>
    </w:lvl>
    <w:lvl w:ilvl="3" w:tplc="00000001" w:tentative="1">
      <w:start w:val="1"/>
      <w:numFmt w:val="bullet"/>
      <w:lvlText w:val=""/>
      <w:lvlJc w:val="left"/>
      <w:pPr>
        <w:ind w:left="3589" w:hanging="360"/>
      </w:pPr>
      <w:rPr>
        <w:rFonts w:ascii="Symbol" w:hAnsi="Symbol" w:hint="default"/>
      </w:rPr>
    </w:lvl>
    <w:lvl w:ilvl="4" w:tplc="00000003" w:tentative="1">
      <w:start w:val="1"/>
      <w:numFmt w:val="bullet"/>
      <w:lvlText w:val="o"/>
      <w:lvlJc w:val="left"/>
      <w:pPr>
        <w:ind w:left="4309" w:hanging="360"/>
      </w:pPr>
      <w:rPr>
        <w:rFonts w:ascii="Courier New" w:hAnsi="Courier New" w:cs="Courier New" w:hint="default"/>
      </w:rPr>
    </w:lvl>
    <w:lvl w:ilvl="5" w:tplc="00000005" w:tentative="1">
      <w:start w:val="1"/>
      <w:numFmt w:val="bullet"/>
      <w:lvlText w:val=""/>
      <w:lvlJc w:val="left"/>
      <w:pPr>
        <w:ind w:left="5029" w:hanging="360"/>
      </w:pPr>
      <w:rPr>
        <w:rFonts w:ascii="Wingdings" w:hAnsi="Wingdings" w:hint="default"/>
      </w:rPr>
    </w:lvl>
    <w:lvl w:ilvl="6" w:tplc="00000001" w:tentative="1">
      <w:start w:val="1"/>
      <w:numFmt w:val="bullet"/>
      <w:lvlText w:val=""/>
      <w:lvlJc w:val="left"/>
      <w:pPr>
        <w:ind w:left="5749" w:hanging="360"/>
      </w:pPr>
      <w:rPr>
        <w:rFonts w:ascii="Symbol" w:hAnsi="Symbol" w:hint="default"/>
      </w:rPr>
    </w:lvl>
    <w:lvl w:ilvl="7" w:tplc="00000003" w:tentative="1">
      <w:start w:val="1"/>
      <w:numFmt w:val="bullet"/>
      <w:lvlText w:val="o"/>
      <w:lvlJc w:val="left"/>
      <w:pPr>
        <w:ind w:left="6469" w:hanging="360"/>
      </w:pPr>
      <w:rPr>
        <w:rFonts w:ascii="Courier New" w:hAnsi="Courier New" w:cs="Courier New" w:hint="default"/>
      </w:rPr>
    </w:lvl>
    <w:lvl w:ilvl="8" w:tplc="00000005" w:tentative="1">
      <w:start w:val="1"/>
      <w:numFmt w:val="bullet"/>
      <w:lvlText w:val=""/>
      <w:lvlJc w:val="left"/>
      <w:pPr>
        <w:ind w:left="7189" w:hanging="360"/>
      </w:pPr>
      <w:rPr>
        <w:rFonts w:ascii="Wingdings" w:hAnsi="Wingdings" w:hint="default"/>
      </w:rPr>
    </w:lvl>
  </w:abstractNum>
  <w:abstractNum w:abstractNumId="6" w15:restartNumberingAfterBreak="0">
    <w:nsid w:val="4AFF4F6A"/>
    <w:multiLevelType w:val="hybridMultilevel"/>
    <w:tmpl w:val="C7DCC0E4"/>
    <w:lvl w:ilvl="0" w:tplc="0000000F">
      <w:start w:val="1"/>
      <w:numFmt w:val="decimal"/>
      <w:lvlText w:val="%1."/>
      <w:lvlJc w:val="left"/>
      <w:pPr>
        <w:ind w:left="1494" w:hanging="360"/>
      </w:pPr>
    </w:lvl>
    <w:lvl w:ilvl="1" w:tplc="00000019" w:tentative="1">
      <w:start w:val="1"/>
      <w:numFmt w:val="lowerLetter"/>
      <w:lvlText w:val="%2."/>
      <w:lvlJc w:val="left"/>
      <w:pPr>
        <w:ind w:left="2214" w:hanging="360"/>
      </w:pPr>
    </w:lvl>
    <w:lvl w:ilvl="2" w:tplc="0000001B" w:tentative="1">
      <w:start w:val="1"/>
      <w:numFmt w:val="lowerRoman"/>
      <w:lvlText w:val="%3."/>
      <w:lvlJc w:val="right"/>
      <w:pPr>
        <w:ind w:left="2934" w:hanging="180"/>
      </w:pPr>
    </w:lvl>
    <w:lvl w:ilvl="3" w:tplc="0000000F" w:tentative="1">
      <w:start w:val="1"/>
      <w:numFmt w:val="decimal"/>
      <w:lvlText w:val="%4."/>
      <w:lvlJc w:val="left"/>
      <w:pPr>
        <w:ind w:left="3654" w:hanging="360"/>
      </w:pPr>
    </w:lvl>
    <w:lvl w:ilvl="4" w:tplc="00000019" w:tentative="1">
      <w:start w:val="1"/>
      <w:numFmt w:val="lowerLetter"/>
      <w:lvlText w:val="%5."/>
      <w:lvlJc w:val="left"/>
      <w:pPr>
        <w:ind w:left="4374" w:hanging="360"/>
      </w:pPr>
    </w:lvl>
    <w:lvl w:ilvl="5" w:tplc="0000001B" w:tentative="1">
      <w:start w:val="1"/>
      <w:numFmt w:val="lowerRoman"/>
      <w:lvlText w:val="%6."/>
      <w:lvlJc w:val="right"/>
      <w:pPr>
        <w:ind w:left="5094" w:hanging="180"/>
      </w:pPr>
    </w:lvl>
    <w:lvl w:ilvl="6" w:tplc="0000000F" w:tentative="1">
      <w:start w:val="1"/>
      <w:numFmt w:val="decimal"/>
      <w:lvlText w:val="%7."/>
      <w:lvlJc w:val="left"/>
      <w:pPr>
        <w:ind w:left="5814" w:hanging="360"/>
      </w:pPr>
    </w:lvl>
    <w:lvl w:ilvl="7" w:tplc="00000019" w:tentative="1">
      <w:start w:val="1"/>
      <w:numFmt w:val="lowerLetter"/>
      <w:lvlText w:val="%8."/>
      <w:lvlJc w:val="left"/>
      <w:pPr>
        <w:ind w:left="6534" w:hanging="360"/>
      </w:pPr>
    </w:lvl>
    <w:lvl w:ilvl="8" w:tplc="0000001B" w:tentative="1">
      <w:start w:val="1"/>
      <w:numFmt w:val="lowerRoman"/>
      <w:lvlText w:val="%9."/>
      <w:lvlJc w:val="right"/>
      <w:pPr>
        <w:ind w:left="7254" w:hanging="180"/>
      </w:pPr>
    </w:lvl>
  </w:abstractNum>
  <w:abstractNum w:abstractNumId="7" w15:restartNumberingAfterBreak="0">
    <w:nsid w:val="654849CB"/>
    <w:multiLevelType w:val="hybridMultilevel"/>
    <w:tmpl w:val="E22A253C"/>
    <w:lvl w:ilvl="0" w:tplc="F00CB388">
      <w:start w:val="2"/>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num w:numId="1">
    <w:abstractNumId w:val="1"/>
  </w:num>
  <w:num w:numId="2">
    <w:abstractNumId w:val="6"/>
  </w:num>
  <w:num w:numId="3">
    <w:abstractNumId w:val="4"/>
  </w:num>
  <w:num w:numId="4">
    <w:abstractNumId w:val="5"/>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86"/>
    <w:rsid w:val="00035C2F"/>
    <w:rsid w:val="00044764"/>
    <w:rsid w:val="0006242F"/>
    <w:rsid w:val="000F2435"/>
    <w:rsid w:val="001F5A31"/>
    <w:rsid w:val="00265C8E"/>
    <w:rsid w:val="00394581"/>
    <w:rsid w:val="003E77F4"/>
    <w:rsid w:val="004905D1"/>
    <w:rsid w:val="004B0639"/>
    <w:rsid w:val="004E3C2E"/>
    <w:rsid w:val="004E418F"/>
    <w:rsid w:val="00527F86"/>
    <w:rsid w:val="005445C1"/>
    <w:rsid w:val="005E3FAC"/>
    <w:rsid w:val="006423AA"/>
    <w:rsid w:val="006460EB"/>
    <w:rsid w:val="006D694D"/>
    <w:rsid w:val="0079075B"/>
    <w:rsid w:val="008F2D0B"/>
    <w:rsid w:val="00986689"/>
    <w:rsid w:val="00AC5C2C"/>
    <w:rsid w:val="00B144C9"/>
    <w:rsid w:val="00B50665"/>
    <w:rsid w:val="00B7061E"/>
    <w:rsid w:val="00BC0DE2"/>
    <w:rsid w:val="00C028FE"/>
    <w:rsid w:val="00C632FB"/>
    <w:rsid w:val="00D12413"/>
    <w:rsid w:val="00D42510"/>
    <w:rsid w:val="00E376A3"/>
    <w:rsid w:val="00E46566"/>
    <w:rsid w:val="00E87EA0"/>
    <w:rsid w:val="00E91525"/>
    <w:rsid w:val="00ED337D"/>
    <w:rsid w:val="00ED5CA6"/>
    <w:rsid w:val="00EE34FA"/>
    <w:rsid w:val="00F044B0"/>
    <w:rsid w:val="00F40900"/>
    <w:rsid w:val="00F70761"/>
    <w:rsid w:val="00F84F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10B2"/>
  <w15:chartTrackingRefBased/>
  <w15:docId w15:val="{9ECD41E1-1D0C-4160-9167-874783E0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5CA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C0DE2"/>
    <w:pPr>
      <w:ind w:left="720"/>
      <w:contextualSpacing/>
    </w:pPr>
  </w:style>
  <w:style w:type="character" w:styleId="a4">
    <w:name w:val="Hyperlink"/>
    <w:basedOn w:val="a0"/>
    <w:uiPriority w:val="99"/>
    <w:unhideWhenUsed/>
    <w:rsid w:val="00F84F5A"/>
    <w:rPr>
      <w:color w:val="0000FF"/>
      <w:u w:val="single"/>
    </w:rPr>
  </w:style>
  <w:style w:type="character" w:customStyle="1" w:styleId="fontstyle01">
    <w:name w:val="fontstyle01"/>
    <w:basedOn w:val="a0"/>
    <w:rsid w:val="00C632FB"/>
    <w:rPr>
      <w:rFonts w:ascii="Arial-BoldMT" w:hAnsi="Arial-BoldMT" w:hint="default"/>
      <w:b/>
      <w:bCs/>
      <w:i w:val="0"/>
      <w:iCs w:val="0"/>
      <w:color w:val="000000"/>
      <w:sz w:val="20"/>
      <w:szCs w:val="20"/>
    </w:rPr>
  </w:style>
  <w:style w:type="character" w:customStyle="1" w:styleId="fontstyle21">
    <w:name w:val="fontstyle21"/>
    <w:basedOn w:val="a0"/>
    <w:rsid w:val="00C632FB"/>
    <w:rPr>
      <w:rFonts w:ascii="ArialMT" w:hAnsi="ArialMT" w:hint="default"/>
      <w:b w:val="0"/>
      <w:bCs w:val="0"/>
      <w:i w:val="0"/>
      <w:iCs w:val="0"/>
      <w:color w:val="000000"/>
      <w:sz w:val="20"/>
      <w:szCs w:val="20"/>
    </w:rPr>
  </w:style>
  <w:style w:type="character" w:customStyle="1" w:styleId="apple-converted-space">
    <w:name w:val="apple-converted-space"/>
    <w:basedOn w:val="a0"/>
    <w:uiPriority w:val="99"/>
    <w:rsid w:val="00EE34FA"/>
  </w:style>
  <w:style w:type="character" w:customStyle="1" w:styleId="s2">
    <w:name w:val="s2"/>
    <w:basedOn w:val="a0"/>
    <w:uiPriority w:val="99"/>
    <w:rsid w:val="00EE3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C%D0%B8%D1%85%D0%B0%D0%B9%D0%BB%D0%BE%D0%B2%D1%81%D1%8C%D0%BA%D0%B8%D0%B9%20%D0%94$" TargetMode="External"/><Relationship Id="rId3" Type="http://schemas.openxmlformats.org/officeDocument/2006/relationships/settings" Target="settings.xml"/><Relationship Id="rId7" Type="http://schemas.openxmlformats.org/officeDocument/2006/relationships/hyperlink" Target="http://www.irbis-nbuv.gov.ua/cgi-bin/irbis_nbuv/cgiirbis_64.exe?I21DBN=LINK&amp;P21DBN=UJRN&amp;Z21ID=&amp;S21REF=10&amp;S21CNR=20&amp;S21STN=1&amp;S21FMT=ASP_meta&amp;C21COM=S&amp;2_S21P03=FILA=&amp;2_S21STR=ZNPISK_2010_6_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568" TargetMode="External"/><Relationship Id="rId11" Type="http://schemas.openxmlformats.org/officeDocument/2006/relationships/fontTable" Target="fontTable.xml"/><Relationship Id="rId5"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B%D1%96%D0%BC%D0%B5%D0%BD%D0%BA%D0%BE%20%D0%92$" TargetMode="External"/><Relationship Id="rId10" Type="http://schemas.openxmlformats.org/officeDocument/2006/relationships/hyperlink" Target="http://nbuv.gov.ua/UJRN/Chnch_tekh_2011_2_20" TargetMode="External"/><Relationship Id="rId4" Type="http://schemas.openxmlformats.org/officeDocument/2006/relationships/webSettings" Target="webSettings.xml"/><Relationship Id="rId9" Type="http://schemas.openxmlformats.org/officeDocument/2006/relationships/hyperlink" Target="http://www.irbis-nbuv.gov.ua/cgi-bin/irbis_nbuv/cgiirbis_64.exe?Z21ID=&amp;I21DBN=UJRN&amp;P21DBN=UJRN&amp;S21STN=1&amp;S21REF=10&amp;S21FMT=JUU_all&amp;C21COM=S&amp;S21CNR=20&amp;S21P01=0&amp;S21P02=0&amp;S21P03=IJ=&amp;S21COLORTERMS=1&amp;S21STR=EJ000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4</Pages>
  <Words>7816</Words>
  <Characters>4456</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Костянтин Павлов</cp:lastModifiedBy>
  <cp:revision>19</cp:revision>
  <dcterms:created xsi:type="dcterms:W3CDTF">2017-06-18T19:42:00Z</dcterms:created>
  <dcterms:modified xsi:type="dcterms:W3CDTF">2017-09-06T15:09:00Z</dcterms:modified>
</cp:coreProperties>
</file>